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vertAnchor="page" w:horzAnchor="page" w:tblpXSpec="center" w:tblpY="2864"/>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764EE" w:rsidRPr="007248B9" w14:paraId="13329FA3" w14:textId="77777777" w:rsidTr="005C52EC">
        <w:trPr>
          <w:trHeight w:val="2835"/>
        </w:trPr>
        <w:tc>
          <w:tcPr>
            <w:tcW w:w="10773" w:type="dxa"/>
          </w:tcPr>
          <w:tbl>
            <w:tblPr>
              <w:tblStyle w:val="Tabellrutenett"/>
              <w:tblpPr w:vertAnchor="page" w:horzAnchor="page" w:tblpX="1305" w:tblpY="1"/>
              <w:tblOverlap w:val="never"/>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9"/>
              <w:gridCol w:w="3847"/>
              <w:gridCol w:w="991"/>
              <w:gridCol w:w="2701"/>
            </w:tblGrid>
            <w:tr w:rsidR="004764EE" w:rsidRPr="007248B9" w14:paraId="4CDA6DE8" w14:textId="77777777" w:rsidTr="005C52EC">
              <w:tc>
                <w:tcPr>
                  <w:tcW w:w="1083" w:type="dxa"/>
                  <w:tcMar>
                    <w:right w:w="0" w:type="dxa"/>
                  </w:tcMar>
                </w:tcPr>
                <w:p w14:paraId="56AA601B" w14:textId="77777777" w:rsidR="004764EE" w:rsidRPr="007248B9" w:rsidRDefault="004764EE" w:rsidP="005C52EC">
                  <w:pPr>
                    <w:pStyle w:val="Fratil"/>
                    <w:spacing w:after="160"/>
                    <w:rPr>
                      <w:lang w:val="nb-NO"/>
                    </w:rPr>
                  </w:pPr>
                  <w:r w:rsidRPr="007248B9">
                    <w:rPr>
                      <w:rFonts w:cs="Arial"/>
                      <w:lang w:val="nb-NO"/>
                    </w:rPr>
                    <w:t xml:space="preserve">Dato: </w:t>
                  </w:r>
                </w:p>
              </w:tc>
              <w:tc>
                <w:tcPr>
                  <w:tcW w:w="3879" w:type="dxa"/>
                  <w:tcMar>
                    <w:right w:w="0" w:type="dxa"/>
                  </w:tcMar>
                </w:tcPr>
                <w:p w14:paraId="6135C1F9" w14:textId="77777777" w:rsidR="004764EE" w:rsidRPr="007248B9" w:rsidRDefault="004764EE" w:rsidP="005C52EC">
                  <w:pPr>
                    <w:pStyle w:val="Fratil"/>
                    <w:spacing w:after="160"/>
                    <w:rPr>
                      <w:lang w:val="nb-NO"/>
                    </w:rPr>
                  </w:pPr>
                  <w:r w:rsidRPr="007248B9">
                    <w:rPr>
                      <w:rFonts w:cs="Arial"/>
                      <w:lang w:val="nb-NO"/>
                    </w:rPr>
                    <w:t>16. februar 2026</w:t>
                  </w:r>
                </w:p>
              </w:tc>
              <w:tc>
                <w:tcPr>
                  <w:tcW w:w="992" w:type="dxa"/>
                  <w:tcMar>
                    <w:right w:w="0" w:type="dxa"/>
                  </w:tcMar>
                </w:tcPr>
                <w:p w14:paraId="665F6950" w14:textId="77777777" w:rsidR="004764EE" w:rsidRPr="007248B9" w:rsidRDefault="004764EE" w:rsidP="005C52EC">
                  <w:pPr>
                    <w:pStyle w:val="Fratil"/>
                    <w:spacing w:after="160"/>
                    <w:rPr>
                      <w:lang w:val="nb-NO"/>
                    </w:rPr>
                  </w:pPr>
                  <w:r w:rsidRPr="007248B9">
                    <w:rPr>
                      <w:rFonts w:cs="Arial"/>
                      <w:lang w:val="nb-NO"/>
                    </w:rPr>
                    <w:t xml:space="preserve">Fra/til: </w:t>
                  </w:r>
                </w:p>
              </w:tc>
              <w:tc>
                <w:tcPr>
                  <w:tcW w:w="2722" w:type="dxa"/>
                  <w:tcMar>
                    <w:right w:w="0" w:type="dxa"/>
                  </w:tcMar>
                </w:tcPr>
                <w:p w14:paraId="75580590" w14:textId="77777777" w:rsidR="004764EE" w:rsidRPr="007248B9" w:rsidRDefault="004764EE" w:rsidP="005C52EC">
                  <w:pPr>
                    <w:pStyle w:val="Fratil"/>
                    <w:rPr>
                      <w:lang w:val="nb-NO"/>
                    </w:rPr>
                  </w:pPr>
                  <w:r>
                    <w:t>10:00 – 11:30</w:t>
                  </w:r>
                </w:p>
              </w:tc>
            </w:tr>
            <w:tr w:rsidR="004764EE" w:rsidRPr="007248B9" w14:paraId="79BEB0BF" w14:textId="77777777" w:rsidTr="005C52EC">
              <w:tc>
                <w:tcPr>
                  <w:tcW w:w="1083" w:type="dxa"/>
                  <w:tcMar>
                    <w:right w:w="0" w:type="dxa"/>
                  </w:tcMar>
                </w:tcPr>
                <w:p w14:paraId="72B73C36" w14:textId="77777777" w:rsidR="004764EE" w:rsidRPr="007248B9" w:rsidRDefault="004764EE" w:rsidP="005C52EC">
                  <w:pPr>
                    <w:pStyle w:val="Fratil"/>
                    <w:spacing w:after="160"/>
                    <w:rPr>
                      <w:lang w:val="nb-NO"/>
                    </w:rPr>
                  </w:pPr>
                  <w:r w:rsidRPr="007248B9">
                    <w:rPr>
                      <w:rFonts w:cs="Arial"/>
                      <w:lang w:val="nb-NO"/>
                    </w:rPr>
                    <w:t xml:space="preserve">Referent: </w:t>
                  </w:r>
                </w:p>
              </w:tc>
              <w:tc>
                <w:tcPr>
                  <w:tcW w:w="3879" w:type="dxa"/>
                  <w:tcMar>
                    <w:right w:w="0" w:type="dxa"/>
                  </w:tcMar>
                </w:tcPr>
                <w:p w14:paraId="7A8DE923" w14:textId="77777777" w:rsidR="004764EE" w:rsidRPr="007248B9" w:rsidRDefault="004764EE" w:rsidP="005C52EC">
                  <w:pPr>
                    <w:pStyle w:val="Fratil"/>
                    <w:spacing w:after="160"/>
                    <w:rPr>
                      <w:lang w:val="nb-NO"/>
                    </w:rPr>
                  </w:pPr>
                  <w:r w:rsidRPr="007248B9">
                    <w:rPr>
                      <w:rFonts w:cs="Arial"/>
                      <w:lang w:val="nb-NO"/>
                    </w:rPr>
                    <w:t>Knut Johannes Sverre</w:t>
                  </w:r>
                </w:p>
              </w:tc>
              <w:tc>
                <w:tcPr>
                  <w:tcW w:w="992" w:type="dxa"/>
                  <w:tcMar>
                    <w:right w:w="0" w:type="dxa"/>
                  </w:tcMar>
                </w:tcPr>
                <w:p w14:paraId="3135D7EE" w14:textId="77777777" w:rsidR="004764EE" w:rsidRPr="007248B9" w:rsidRDefault="004764EE" w:rsidP="005C52EC">
                  <w:pPr>
                    <w:pStyle w:val="Fratil"/>
                    <w:spacing w:after="160"/>
                    <w:rPr>
                      <w:lang w:val="nb-NO"/>
                    </w:rPr>
                  </w:pPr>
                  <w:r w:rsidRPr="007248B9">
                    <w:rPr>
                      <w:rFonts w:cs="Arial"/>
                      <w:lang w:val="nb-NO"/>
                    </w:rPr>
                    <w:t xml:space="preserve">Møteleder: </w:t>
                  </w:r>
                </w:p>
              </w:tc>
              <w:tc>
                <w:tcPr>
                  <w:tcW w:w="2664" w:type="dxa"/>
                  <w:tcMar>
                    <w:right w:w="0" w:type="dxa"/>
                  </w:tcMar>
                </w:tcPr>
                <w:p w14:paraId="79A994CF" w14:textId="77777777" w:rsidR="004764EE" w:rsidRPr="007248B9" w:rsidRDefault="004764EE" w:rsidP="005C52EC">
                  <w:pPr>
                    <w:pStyle w:val="Fratil"/>
                    <w:spacing w:after="160"/>
                    <w:rPr>
                      <w:lang w:val="nb-NO"/>
                    </w:rPr>
                  </w:pPr>
                  <w:r w:rsidRPr="007248B9">
                    <w:rPr>
                      <w:rFonts w:cs="Arial"/>
                      <w:lang w:val="nb-NO"/>
                    </w:rPr>
                    <w:t>Kjersti Stenseng</w:t>
                  </w:r>
                </w:p>
              </w:tc>
            </w:tr>
            <w:tr w:rsidR="004764EE" w:rsidRPr="007248B9" w14:paraId="37A1438E" w14:textId="77777777" w:rsidTr="005C52EC">
              <w:tc>
                <w:tcPr>
                  <w:tcW w:w="1083" w:type="dxa"/>
                  <w:tcMar>
                    <w:right w:w="0" w:type="dxa"/>
                  </w:tcMar>
                </w:tcPr>
                <w:p w14:paraId="238F90CA" w14:textId="77777777" w:rsidR="004764EE" w:rsidRPr="007248B9" w:rsidRDefault="004764EE" w:rsidP="005C52EC">
                  <w:pPr>
                    <w:pStyle w:val="Fratil"/>
                    <w:spacing w:after="160"/>
                    <w:rPr>
                      <w:lang w:val="nb-NO"/>
                    </w:rPr>
                  </w:pPr>
                  <w:proofErr w:type="spellStart"/>
                  <w:r w:rsidRPr="007248B9">
                    <w:rPr>
                      <w:rFonts w:cs="Arial"/>
                      <w:lang w:val="nb-NO"/>
                    </w:rPr>
                    <w:t>Saksnr</w:t>
                  </w:r>
                  <w:proofErr w:type="spellEnd"/>
                  <w:r w:rsidRPr="007248B9">
                    <w:rPr>
                      <w:rFonts w:cs="Arial"/>
                      <w:lang w:val="nb-NO"/>
                    </w:rPr>
                    <w:t>.:</w:t>
                  </w:r>
                </w:p>
              </w:tc>
              <w:tc>
                <w:tcPr>
                  <w:tcW w:w="7535" w:type="dxa"/>
                  <w:gridSpan w:val="3"/>
                  <w:tcMar>
                    <w:right w:w="0" w:type="dxa"/>
                  </w:tcMar>
                </w:tcPr>
                <w:p w14:paraId="55B26388" w14:textId="77777777" w:rsidR="004764EE" w:rsidRPr="007248B9" w:rsidRDefault="004764EE" w:rsidP="005C52EC">
                  <w:pPr>
                    <w:pStyle w:val="Fratilflerelinjer"/>
                    <w:framePr w:wrap="auto" w:vAnchor="margin" w:hAnchor="text" w:xAlign="left" w:yAlign="inline"/>
                    <w:suppressOverlap w:val="0"/>
                    <w:rPr>
                      <w:lang w:val="nb-NO"/>
                    </w:rPr>
                  </w:pPr>
                  <w:r>
                    <w:t>25/220</w:t>
                  </w:r>
                </w:p>
              </w:tc>
            </w:tr>
            <w:tr w:rsidR="004764EE" w:rsidRPr="007248B9" w14:paraId="2F0D4F49" w14:textId="77777777" w:rsidTr="005C52EC">
              <w:tc>
                <w:tcPr>
                  <w:tcW w:w="1083" w:type="dxa"/>
                  <w:tcMar>
                    <w:right w:w="0" w:type="dxa"/>
                  </w:tcMar>
                </w:tcPr>
                <w:p w14:paraId="40A96EAF" w14:textId="77777777" w:rsidR="004764EE" w:rsidRPr="007248B9" w:rsidRDefault="004764EE" w:rsidP="005C52EC">
                  <w:pPr>
                    <w:pStyle w:val="Fratil"/>
                    <w:spacing w:after="160"/>
                    <w:rPr>
                      <w:lang w:val="nb-NO"/>
                    </w:rPr>
                  </w:pPr>
                  <w:r w:rsidRPr="007248B9">
                    <w:rPr>
                      <w:rFonts w:cs="Arial"/>
                      <w:lang w:val="nb-NO"/>
                    </w:rPr>
                    <w:t xml:space="preserve">Til stede: </w:t>
                  </w:r>
                </w:p>
              </w:tc>
              <w:tc>
                <w:tcPr>
                  <w:tcW w:w="7535" w:type="dxa"/>
                  <w:gridSpan w:val="3"/>
                  <w:tcMar>
                    <w:right w:w="0" w:type="dxa"/>
                  </w:tcMar>
                </w:tcPr>
                <w:p w14:paraId="3F081015" w14:textId="77777777" w:rsidR="004764EE" w:rsidRPr="004764EE" w:rsidRDefault="004764EE" w:rsidP="005C52EC">
                  <w:pPr>
                    <w:pStyle w:val="Fratilflerelinjer"/>
                    <w:framePr w:wrap="auto" w:vAnchor="margin" w:hAnchor="text" w:xAlign="left" w:yAlign="inline"/>
                    <w:suppressOverlap w:val="0"/>
                    <w:rPr>
                      <w:rFonts w:cs="Arial"/>
                      <w:lang w:val="nn-NO"/>
                    </w:rPr>
                  </w:pPr>
                  <w:proofErr w:type="spellStart"/>
                  <w:r w:rsidRPr="004764EE">
                    <w:rPr>
                      <w:rFonts w:cs="Arial"/>
                      <w:lang w:val="nn-NO"/>
                    </w:rPr>
                    <w:t>Honoratte</w:t>
                  </w:r>
                  <w:proofErr w:type="spellEnd"/>
                  <w:r w:rsidRPr="004764EE">
                    <w:rPr>
                      <w:rFonts w:cs="Arial"/>
                      <w:lang w:val="nn-NO"/>
                    </w:rPr>
                    <w:t xml:space="preserve"> </w:t>
                  </w:r>
                  <w:proofErr w:type="spellStart"/>
                  <w:r w:rsidRPr="004764EE">
                    <w:rPr>
                      <w:rFonts w:cs="Arial"/>
                      <w:lang w:val="nn-NO"/>
                    </w:rPr>
                    <w:t>Muhanzi</w:t>
                  </w:r>
                  <w:proofErr w:type="spellEnd"/>
                  <w:r w:rsidRPr="004764EE">
                    <w:rPr>
                      <w:rFonts w:cs="Arial"/>
                      <w:lang w:val="nn-NO"/>
                    </w:rPr>
                    <w:t xml:space="preserve"> (Bibi </w:t>
                  </w:r>
                  <w:proofErr w:type="spellStart"/>
                  <w:r w:rsidRPr="004764EE">
                    <w:rPr>
                      <w:rFonts w:cs="Arial"/>
                      <w:lang w:val="nn-NO"/>
                    </w:rPr>
                    <w:t>Amka</w:t>
                  </w:r>
                  <w:proofErr w:type="spellEnd"/>
                  <w:r w:rsidRPr="004764EE">
                    <w:rPr>
                      <w:rFonts w:cs="Arial"/>
                      <w:lang w:val="nn-NO"/>
                    </w:rPr>
                    <w:t>)</w:t>
                  </w:r>
                </w:p>
                <w:p w14:paraId="335DCDAC" w14:textId="77777777" w:rsidR="004764EE" w:rsidRPr="004764EE" w:rsidRDefault="004764EE" w:rsidP="005C52EC">
                  <w:pPr>
                    <w:pStyle w:val="Fratilflerelinjer"/>
                    <w:framePr w:wrap="auto" w:vAnchor="margin" w:hAnchor="text" w:xAlign="left" w:yAlign="inline"/>
                    <w:suppressOverlap w:val="0"/>
                    <w:rPr>
                      <w:rFonts w:cs="Arial"/>
                      <w:lang w:val="nn-NO"/>
                    </w:rPr>
                  </w:pPr>
                  <w:r w:rsidRPr="004764EE">
                    <w:rPr>
                      <w:rFonts w:cs="Arial"/>
                      <w:lang w:val="nn-NO"/>
                    </w:rPr>
                    <w:t xml:space="preserve">Rabia </w:t>
                  </w:r>
                  <w:proofErr w:type="spellStart"/>
                  <w:r w:rsidRPr="004764EE">
                    <w:rPr>
                      <w:rFonts w:cs="Arial"/>
                      <w:lang w:val="nn-NO"/>
                    </w:rPr>
                    <w:t>Musavi</w:t>
                  </w:r>
                  <w:proofErr w:type="spellEnd"/>
                  <w:r w:rsidRPr="004764EE">
                    <w:rPr>
                      <w:rFonts w:cs="Arial"/>
                      <w:lang w:val="nn-NO"/>
                    </w:rPr>
                    <w:t xml:space="preserve"> (LIN)</w:t>
                  </w:r>
                </w:p>
                <w:p w14:paraId="30A8035F"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Lars Erik Andersen (Velferdsalliansen)</w:t>
                  </w:r>
                </w:p>
                <w:p w14:paraId="38961CB8"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 xml:space="preserve">Mari Helene </w:t>
                  </w:r>
                  <w:proofErr w:type="spellStart"/>
                  <w:r w:rsidRPr="007248B9">
                    <w:rPr>
                      <w:rFonts w:cs="Arial"/>
                      <w:lang w:val="nb-NO"/>
                    </w:rPr>
                    <w:t>Flaathen</w:t>
                  </w:r>
                  <w:proofErr w:type="spellEnd"/>
                  <w:r w:rsidRPr="007248B9">
                    <w:rPr>
                      <w:rFonts w:cs="Arial"/>
                      <w:lang w:val="nb-NO"/>
                    </w:rPr>
                    <w:t xml:space="preserve"> (LIN)</w:t>
                  </w:r>
                </w:p>
                <w:p w14:paraId="71D88413"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Ann Kirsti Brustad (Bikuben)</w:t>
                  </w:r>
                </w:p>
                <w:p w14:paraId="1A4FC6D0"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Gunnhild Hokholt Bjerve (sekretariatet)</w:t>
                  </w:r>
                </w:p>
                <w:p w14:paraId="018AE16C" w14:textId="77777777" w:rsidR="004764EE" w:rsidRPr="007248B9" w:rsidRDefault="004764EE" w:rsidP="005C52EC">
                  <w:pPr>
                    <w:pStyle w:val="Fratilflerelinjer"/>
                    <w:framePr w:wrap="auto" w:vAnchor="margin" w:hAnchor="text" w:xAlign="left" w:yAlign="inline"/>
                    <w:suppressOverlap w:val="0"/>
                    <w:rPr>
                      <w:rFonts w:cs="Arial"/>
                      <w:lang w:val="nb-NO"/>
                    </w:rPr>
                  </w:pPr>
                </w:p>
                <w:p w14:paraId="47F6A721"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Statsråd Kjersti Stenseng, AID</w:t>
                  </w:r>
                </w:p>
                <w:p w14:paraId="5C766DFC"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Statssekretær Edvin Søvik, AID</w:t>
                  </w:r>
                </w:p>
                <w:p w14:paraId="46664F69"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Avdelingsdirektør Vibeke Trålim, AID/</w:t>
                  </w:r>
                  <w:proofErr w:type="spellStart"/>
                  <w:r w:rsidRPr="007248B9">
                    <w:rPr>
                      <w:rFonts w:cs="Arial"/>
                      <w:lang w:val="nb-NO"/>
                    </w:rPr>
                    <w:t>Velferdspolitisk</w:t>
                  </w:r>
                  <w:proofErr w:type="spellEnd"/>
                  <w:r w:rsidRPr="007248B9">
                    <w:rPr>
                      <w:rFonts w:cs="Arial"/>
                      <w:lang w:val="nb-NO"/>
                    </w:rPr>
                    <w:t xml:space="preserve"> avdeling</w:t>
                  </w:r>
                </w:p>
                <w:p w14:paraId="5E015A71"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Seniorrådgiver Knut Johannes Sverre, AID/</w:t>
                  </w:r>
                  <w:proofErr w:type="spellStart"/>
                  <w:r w:rsidRPr="007248B9">
                    <w:rPr>
                      <w:rFonts w:cs="Arial"/>
                      <w:lang w:val="nb-NO"/>
                    </w:rPr>
                    <w:t>Velferdspolitisk</w:t>
                  </w:r>
                  <w:proofErr w:type="spellEnd"/>
                  <w:r w:rsidRPr="007248B9">
                    <w:rPr>
                      <w:rFonts w:cs="Arial"/>
                      <w:lang w:val="nb-NO"/>
                    </w:rPr>
                    <w:t xml:space="preserve"> avdeling</w:t>
                  </w:r>
                </w:p>
                <w:p w14:paraId="74F77F15"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Seniorrådgiver Henrik Solvoll Navarsete, AID/Integreringsavdelingen</w:t>
                  </w:r>
                </w:p>
                <w:p w14:paraId="55D34742" w14:textId="77777777" w:rsidR="004764EE" w:rsidRPr="007248B9" w:rsidRDefault="004764EE" w:rsidP="005C52EC">
                  <w:pPr>
                    <w:pStyle w:val="Fratilflerelinjer"/>
                    <w:framePr w:wrap="auto" w:vAnchor="margin" w:hAnchor="text" w:xAlign="left" w:yAlign="inline"/>
                    <w:suppressOverlap w:val="0"/>
                    <w:rPr>
                      <w:rFonts w:cs="Arial"/>
                      <w:lang w:val="nb-NO"/>
                    </w:rPr>
                  </w:pPr>
                </w:p>
                <w:p w14:paraId="256187EB" w14:textId="77777777" w:rsidR="004764EE" w:rsidRPr="007248B9" w:rsidRDefault="004764EE" w:rsidP="005C52EC">
                  <w:pPr>
                    <w:pStyle w:val="Fratilflerelinjer"/>
                    <w:framePr w:wrap="auto" w:vAnchor="margin" w:hAnchor="text" w:xAlign="left" w:yAlign="inline"/>
                    <w:suppressOverlap w:val="0"/>
                    <w:rPr>
                      <w:rFonts w:cs="Arial"/>
                      <w:lang w:val="nb-NO"/>
                    </w:rPr>
                  </w:pPr>
                  <w:r w:rsidRPr="007248B9">
                    <w:rPr>
                      <w:rFonts w:cs="Arial"/>
                      <w:lang w:val="nb-NO"/>
                    </w:rPr>
                    <w:t xml:space="preserve">Statssekretær Helge Flø </w:t>
                  </w:r>
                  <w:proofErr w:type="spellStart"/>
                  <w:r w:rsidRPr="007248B9">
                    <w:rPr>
                      <w:rFonts w:cs="Arial"/>
                      <w:lang w:val="nb-NO"/>
                    </w:rPr>
                    <w:t>Kvamsås</w:t>
                  </w:r>
                  <w:proofErr w:type="spellEnd"/>
                  <w:r w:rsidRPr="007248B9">
                    <w:rPr>
                      <w:rFonts w:cs="Arial"/>
                      <w:lang w:val="nb-NO"/>
                    </w:rPr>
                    <w:t>, BFD</w:t>
                  </w:r>
                </w:p>
                <w:p w14:paraId="29A80D27" w14:textId="77777777" w:rsidR="004764EE" w:rsidRPr="007248B9" w:rsidRDefault="004764EE" w:rsidP="005C52EC">
                  <w:pPr>
                    <w:pStyle w:val="Fratilflerelinjer"/>
                    <w:framePr w:wrap="auto" w:vAnchor="margin" w:hAnchor="text" w:xAlign="left" w:yAlign="inline"/>
                    <w:suppressOverlap w:val="0"/>
                    <w:rPr>
                      <w:lang w:val="nb-NO"/>
                    </w:rPr>
                  </w:pPr>
                  <w:r w:rsidRPr="007248B9">
                    <w:rPr>
                      <w:rFonts w:cs="Arial"/>
                      <w:lang w:val="nb-NO"/>
                    </w:rPr>
                    <w:t>Førstekonsulent Kacper Lewandowski, Familie- og oppvekstavdelingen, BFD</w:t>
                  </w:r>
                </w:p>
              </w:tc>
            </w:tr>
            <w:tr w:rsidR="004764EE" w:rsidRPr="007248B9" w14:paraId="4363F79E" w14:textId="77777777" w:rsidTr="005C52EC">
              <w:tc>
                <w:tcPr>
                  <w:tcW w:w="1083" w:type="dxa"/>
                  <w:tcMar>
                    <w:right w:w="0" w:type="dxa"/>
                  </w:tcMar>
                </w:tcPr>
                <w:p w14:paraId="2CA76D40" w14:textId="77777777" w:rsidR="004764EE" w:rsidRPr="007248B9" w:rsidRDefault="004764EE" w:rsidP="005C52EC">
                  <w:pPr>
                    <w:pStyle w:val="Fratil"/>
                    <w:spacing w:after="160"/>
                    <w:rPr>
                      <w:lang w:val="nb-NO"/>
                    </w:rPr>
                  </w:pPr>
                </w:p>
              </w:tc>
              <w:tc>
                <w:tcPr>
                  <w:tcW w:w="7535" w:type="dxa"/>
                  <w:gridSpan w:val="3"/>
                  <w:tcMar>
                    <w:right w:w="0" w:type="dxa"/>
                  </w:tcMar>
                </w:tcPr>
                <w:p w14:paraId="2E16FFE6" w14:textId="77777777" w:rsidR="004764EE" w:rsidRPr="007248B9" w:rsidRDefault="004764EE" w:rsidP="005C52EC">
                  <w:pPr>
                    <w:pStyle w:val="Fratilflerelinjer"/>
                    <w:framePr w:wrap="auto" w:vAnchor="margin" w:hAnchor="text" w:xAlign="left" w:yAlign="inline"/>
                    <w:suppressOverlap w:val="0"/>
                    <w:rPr>
                      <w:lang w:val="nb-NO"/>
                    </w:rPr>
                  </w:pPr>
                </w:p>
              </w:tc>
            </w:tr>
            <w:tr w:rsidR="004764EE" w:rsidRPr="007248B9" w14:paraId="7720624A" w14:textId="77777777" w:rsidTr="005C52EC">
              <w:tc>
                <w:tcPr>
                  <w:tcW w:w="1083" w:type="dxa"/>
                  <w:tcMar>
                    <w:right w:w="0" w:type="dxa"/>
                  </w:tcMar>
                </w:tcPr>
                <w:p w14:paraId="6D1F32CD" w14:textId="77777777" w:rsidR="004764EE" w:rsidRPr="007248B9" w:rsidRDefault="004764EE" w:rsidP="005C52EC">
                  <w:pPr>
                    <w:pStyle w:val="Fratil"/>
                    <w:spacing w:after="160"/>
                    <w:rPr>
                      <w:lang w:val="nb-NO"/>
                    </w:rPr>
                  </w:pPr>
                </w:p>
              </w:tc>
              <w:tc>
                <w:tcPr>
                  <w:tcW w:w="7535" w:type="dxa"/>
                  <w:gridSpan w:val="3"/>
                  <w:tcMar>
                    <w:right w:w="0" w:type="dxa"/>
                  </w:tcMar>
                </w:tcPr>
                <w:p w14:paraId="60ECCA79" w14:textId="77777777" w:rsidR="004764EE" w:rsidRPr="007248B9" w:rsidRDefault="004764EE" w:rsidP="005C52EC">
                  <w:pPr>
                    <w:pStyle w:val="Fratilflerelinjer"/>
                    <w:framePr w:wrap="auto" w:vAnchor="margin" w:hAnchor="text" w:xAlign="left" w:yAlign="inline"/>
                    <w:suppressOverlap w:val="0"/>
                    <w:rPr>
                      <w:lang w:val="nb-NO"/>
                    </w:rPr>
                  </w:pPr>
                </w:p>
              </w:tc>
            </w:tr>
          </w:tbl>
          <w:p w14:paraId="3067A506" w14:textId="77777777" w:rsidR="004764EE" w:rsidRPr="007248B9" w:rsidRDefault="004764EE" w:rsidP="005C52EC">
            <w:pPr>
              <w:rPr>
                <w:lang w:val="nb-NO"/>
              </w:rPr>
            </w:pPr>
          </w:p>
        </w:tc>
      </w:tr>
    </w:tbl>
    <w:p w14:paraId="1822FC7F" w14:textId="77777777" w:rsidR="004764EE" w:rsidRDefault="004764EE" w:rsidP="004764EE">
      <w:pPr>
        <w:pStyle w:val="Overskrift10"/>
      </w:pPr>
      <w:r w:rsidRPr="00F5001A">
        <w:t xml:space="preserve">Utkast til referat fra møte i Kontaktutvalget mellom regjeringen og sosialt- og økonomisk vanskeligstilte </w:t>
      </w:r>
      <w:r>
        <w:t>16</w:t>
      </w:r>
      <w:r w:rsidRPr="00F5001A">
        <w:t xml:space="preserve">. </w:t>
      </w:r>
      <w:r>
        <w:t xml:space="preserve">februar </w:t>
      </w:r>
      <w:r w:rsidRPr="00F5001A">
        <w:t>202</w:t>
      </w:r>
      <w:r>
        <w:t>6</w:t>
      </w:r>
    </w:p>
    <w:p w14:paraId="113D442B" w14:textId="77777777" w:rsidR="004764EE" w:rsidRDefault="004764EE" w:rsidP="004764EE">
      <w:pPr>
        <w:pStyle w:val="Overskrift10"/>
      </w:pPr>
    </w:p>
    <w:p w14:paraId="766CE9A7" w14:textId="4F2D1FDF" w:rsidR="004764EE" w:rsidRDefault="004764EE" w:rsidP="004764EE">
      <w:r>
        <w:t>Statsråd Kjersti Stenseng ønsket velkommen til m</w:t>
      </w:r>
      <w:r w:rsidR="00B92A45">
        <w:t xml:space="preserve">øte. </w:t>
      </w:r>
    </w:p>
    <w:p w14:paraId="4B4CA92C" w14:textId="77777777" w:rsidR="004764EE" w:rsidRDefault="004764EE" w:rsidP="004764EE"/>
    <w:p w14:paraId="5702E06A" w14:textId="249DD8BE" w:rsidR="004764EE" w:rsidRPr="00B92A45" w:rsidRDefault="004764EE" w:rsidP="00B92A45">
      <w:pPr>
        <w:pStyle w:val="Listeavsnitt"/>
        <w:numPr>
          <w:ilvl w:val="0"/>
          <w:numId w:val="4"/>
        </w:numPr>
        <w:rPr>
          <w:b/>
          <w:bCs/>
        </w:rPr>
      </w:pPr>
      <w:r w:rsidRPr="00B92A45">
        <w:rPr>
          <w:b/>
          <w:bCs/>
        </w:rPr>
        <w:t>Innlegg om oppfølgingen av oppvekstmeldingen Tro på framtida – uansett bakgrunn</w:t>
      </w:r>
    </w:p>
    <w:p w14:paraId="24681DC6" w14:textId="77777777" w:rsidR="004764EE" w:rsidRPr="001021CD" w:rsidRDefault="004764EE" w:rsidP="004764EE"/>
    <w:p w14:paraId="494AF18C" w14:textId="77777777" w:rsidR="004764EE" w:rsidRDefault="004764EE" w:rsidP="004764EE">
      <w:r w:rsidRPr="001021CD">
        <w:t xml:space="preserve">Forumet ved </w:t>
      </w:r>
      <w:proofErr w:type="spellStart"/>
      <w:r w:rsidRPr="001021CD">
        <w:t>Honoratte</w:t>
      </w:r>
      <w:proofErr w:type="spellEnd"/>
      <w:r w:rsidRPr="001021CD">
        <w:t xml:space="preserve"> </w:t>
      </w:r>
      <w:proofErr w:type="spellStart"/>
      <w:r w:rsidRPr="001021CD">
        <w:t>Muhanzi</w:t>
      </w:r>
      <w:proofErr w:type="spellEnd"/>
      <w:r w:rsidRPr="001021CD">
        <w:t xml:space="preserve"> (Bibi </w:t>
      </w:r>
      <w:proofErr w:type="spellStart"/>
      <w:r w:rsidRPr="001021CD">
        <w:t>Amka</w:t>
      </w:r>
      <w:proofErr w:type="spellEnd"/>
      <w:r w:rsidRPr="001021CD">
        <w:t>) pekte på tre områder som er avgjørende for barns oppvekst og familiers levekår: arbeid, bolig og familie.</w:t>
      </w:r>
      <w:r>
        <w:t xml:space="preserve"> </w:t>
      </w:r>
      <w:r w:rsidRPr="009708D6">
        <w:t>Når ett av dem svikter, påvirker det både livskvalitet, psykisk helse og barns utviklingsmuligheter.</w:t>
      </w:r>
    </w:p>
    <w:p w14:paraId="5B215FAD" w14:textId="77777777" w:rsidR="004764EE" w:rsidRDefault="004764EE" w:rsidP="004764EE"/>
    <w:p w14:paraId="2A604531" w14:textId="48A53B33" w:rsidR="004764EE" w:rsidRPr="00483B8D" w:rsidRDefault="004764EE" w:rsidP="004764EE">
      <w:r w:rsidRPr="00483B8D">
        <w:t>Forumet påpek</w:t>
      </w:r>
      <w:r w:rsidR="00D057BA">
        <w:t>te</w:t>
      </w:r>
      <w:r w:rsidRPr="00483B8D">
        <w:t xml:space="preserve"> at arbeid </w:t>
      </w:r>
      <w:r w:rsidR="00D057BA">
        <w:t xml:space="preserve">ikke bare </w:t>
      </w:r>
      <w:r w:rsidRPr="00483B8D">
        <w:t xml:space="preserve">handler om inntekt. Det handler om tilhørighet, mestring og mulighet til å delta i samfunnet. </w:t>
      </w:r>
      <w:r w:rsidRPr="00470483">
        <w:rPr>
          <w:color w:val="auto"/>
        </w:rPr>
        <w:t>Oppvekstmeldingen peker på viktige faktorer som språk og kompetanse. Samtidig mener f</w:t>
      </w:r>
      <w:r>
        <w:t>orumet</w:t>
      </w:r>
      <w:r w:rsidRPr="00483B8D">
        <w:t xml:space="preserve"> det er nødvendig å </w:t>
      </w:r>
      <w:r>
        <w:lastRenderedPageBreak/>
        <w:t xml:space="preserve">tydeliggjøre </w:t>
      </w:r>
      <w:r w:rsidRPr="00483B8D">
        <w:t>de strukturelle barrierene i arbeidslivet, som diskriminering, utrygge arbeidsforhold og lave lønninger. For mange foreldre, særlig enslige forsørgere, er det krevende å kombinere omsorgsansvar med arbeidsmarkedstiltak. Tiltakene fungerer for ofte som midlertidige løsninger, uten reell overgang til ordinært arbeid. Forumet men</w:t>
      </w:r>
      <w:r w:rsidR="00D057BA">
        <w:t>te</w:t>
      </w:r>
      <w:r w:rsidRPr="00483B8D">
        <w:t xml:space="preserve"> at det trengs</w:t>
      </w:r>
      <w:r w:rsidR="00D057BA">
        <w:t xml:space="preserve"> t</w:t>
      </w:r>
      <w:r w:rsidRPr="00483B8D">
        <w:t>ettere og mer forpliktende oppfølging fra NAV</w:t>
      </w:r>
      <w:r w:rsidR="00D057BA">
        <w:t>, t</w:t>
      </w:r>
      <w:r w:rsidRPr="00483B8D">
        <w:t>ydeligere krav og forventninger om overgang til ordinært arbeid</w:t>
      </w:r>
      <w:r w:rsidR="00D057BA">
        <w:t>, i</w:t>
      </w:r>
      <w:r w:rsidRPr="00483B8D">
        <w:t>nsentiver for arbeidsgivere som faktisk ansetter</w:t>
      </w:r>
      <w:r w:rsidR="00D057BA">
        <w:t xml:space="preserve"> og r</w:t>
      </w:r>
      <w:r w:rsidRPr="00483B8D">
        <w:t>askere og mer forutsigbar godkjenning av utenlandsk utdanning. Stabil tilknytning til arbeidslivet gir forutsigbarhet i familien. Når foreldre opplever mestring og trygghet, styrker det også barnas hverdag.</w:t>
      </w:r>
    </w:p>
    <w:p w14:paraId="4A4B3E5E" w14:textId="77777777" w:rsidR="004764EE" w:rsidRDefault="004764EE" w:rsidP="004764EE">
      <w:pPr>
        <w:rPr>
          <w:highlight w:val="yellow"/>
        </w:rPr>
      </w:pPr>
    </w:p>
    <w:p w14:paraId="43A4869F" w14:textId="748E5D5A" w:rsidR="004764EE" w:rsidRPr="0041478C" w:rsidRDefault="004764EE" w:rsidP="004764EE">
      <w:r w:rsidRPr="0041478C">
        <w:t>Bolig er en grunnleggende forutsetning for trygghet, både fysisk og psykisk. Familier med lav inntekt lever ofte i utrygge og midlertidige boforhold. Det påvirker barns skolegang, sosiale liv og foreldres mulighet til å stå i arbeid. Forumet foresl</w:t>
      </w:r>
      <w:r w:rsidR="00D057BA">
        <w:t>o en s</w:t>
      </w:r>
      <w:r w:rsidRPr="0041478C">
        <w:t>tyrking og regulering av bostøtten</w:t>
      </w:r>
      <w:r w:rsidR="00D057BA">
        <w:t>, f</w:t>
      </w:r>
      <w:r w:rsidRPr="0041478C">
        <w:t>orenkling og bedre samspill mellom boligordninger</w:t>
      </w:r>
      <w:r w:rsidR="00D057BA">
        <w:t>, og s</w:t>
      </w:r>
      <w:r w:rsidRPr="0041478C">
        <w:t>tørre forutsigbarhet for barnefamilier</w:t>
      </w:r>
      <w:r w:rsidR="00D057BA">
        <w:t>. Forumet pekte på at s</w:t>
      </w:r>
      <w:r w:rsidRPr="0041478C">
        <w:t xml:space="preserve">tabile boforhold ikke bare </w:t>
      </w:r>
      <w:r w:rsidR="00D057BA">
        <w:t xml:space="preserve">er </w:t>
      </w:r>
      <w:r w:rsidRPr="0041478C">
        <w:t>boligpolitikk</w:t>
      </w:r>
      <w:r w:rsidR="00D057BA">
        <w:t xml:space="preserve">, men </w:t>
      </w:r>
      <w:r w:rsidRPr="0041478C">
        <w:t>grunnleggende oppvekstpolitikk.</w:t>
      </w:r>
    </w:p>
    <w:p w14:paraId="19CD5FE0" w14:textId="77777777" w:rsidR="004764EE" w:rsidRDefault="004764EE" w:rsidP="004764EE">
      <w:pPr>
        <w:rPr>
          <w:highlight w:val="yellow"/>
        </w:rPr>
      </w:pPr>
    </w:p>
    <w:p w14:paraId="1C45BE8F" w14:textId="042A8B46" w:rsidR="004764EE" w:rsidRPr="00C639FA" w:rsidRDefault="004764EE" w:rsidP="004764EE">
      <w:r w:rsidRPr="00AF4E41">
        <w:t xml:space="preserve">Hensynet til barns beste </w:t>
      </w:r>
      <w:r>
        <w:t xml:space="preserve">bør </w:t>
      </w:r>
      <w:r w:rsidRPr="00AF4E41">
        <w:t xml:space="preserve">være </w:t>
      </w:r>
      <w:r>
        <w:t xml:space="preserve">mer </w:t>
      </w:r>
      <w:r w:rsidRPr="00AF4E41">
        <w:t>styrende også i de ordningene som retter seg mot foreldrene.</w:t>
      </w:r>
      <w:r>
        <w:t xml:space="preserve"> </w:t>
      </w:r>
      <w:r w:rsidRPr="00AF4E41">
        <w:t>Forumet men</w:t>
      </w:r>
      <w:r w:rsidR="00D057BA">
        <w:t>te</w:t>
      </w:r>
      <w:r w:rsidRPr="00AF4E41">
        <w:t xml:space="preserve"> at prinsippet om barns beste må forankres tydeligere i regelverket som regulerer familiers levekår. Forumet foreslår</w:t>
      </w:r>
      <w:r w:rsidR="00D057BA">
        <w:t xml:space="preserve"> å l</w:t>
      </w:r>
      <w:r w:rsidRPr="00AF4E41">
        <w:t>ovfest</w:t>
      </w:r>
      <w:r w:rsidR="00D057BA">
        <w:t>e</w:t>
      </w:r>
      <w:r w:rsidRPr="00AF4E41">
        <w:t xml:space="preserve"> prinsippet om barns beste i sosialtjenesteloven</w:t>
      </w:r>
      <w:r w:rsidR="00D057BA">
        <w:t>, å</w:t>
      </w:r>
      <w:r w:rsidRPr="00AF4E41">
        <w:t>rlig prisjustering av barnetrygden</w:t>
      </w:r>
      <w:r w:rsidR="00D057BA">
        <w:t xml:space="preserve"> og p</w:t>
      </w:r>
      <w:r w:rsidRPr="00AF4E41">
        <w:t xml:space="preserve">rogramfinansiering som gir kommunene handlingsrom til helhetlige og forebyggende </w:t>
      </w:r>
      <w:r w:rsidRPr="00150E78">
        <w:t xml:space="preserve">tiltak. Forumet peker på at </w:t>
      </w:r>
      <w:r w:rsidR="00D057BA">
        <w:t>p</w:t>
      </w:r>
      <w:r w:rsidRPr="00150E78">
        <w:t>rogramfinansiering er særlig viktig. Kommunene trenger forutsigbar finansiering som gjør det mulig å jobbe langsiktig og på tvers av sektorer</w:t>
      </w:r>
      <w:r w:rsidR="00D057BA">
        <w:t xml:space="preserve">, og </w:t>
      </w:r>
      <w:r w:rsidRPr="00150E78">
        <w:t>ikke bare gjennom kortsiktige prosjektmidler. Det gjelder blant annet lavterskel fritids- og aktivitetstilbud, dekning av deltakeravgifter og nødvendig utstyr.</w:t>
      </w:r>
      <w:r>
        <w:t xml:space="preserve"> Et eksempel som bl</w:t>
      </w:r>
      <w:r w:rsidR="00D057BA">
        <w:t>e</w:t>
      </w:r>
      <w:r>
        <w:t xml:space="preserve"> </w:t>
      </w:r>
      <w:r w:rsidRPr="00FD2730">
        <w:t>trukket fr</w:t>
      </w:r>
      <w:r w:rsidR="00D057BA">
        <w:t>a</w:t>
      </w:r>
      <w:r w:rsidRPr="00FD2730">
        <w:t xml:space="preserve">m </w:t>
      </w:r>
      <w:r w:rsidR="00F9413F">
        <w:t xml:space="preserve">var </w:t>
      </w:r>
      <w:r w:rsidR="00D057BA">
        <w:t>at b</w:t>
      </w:r>
      <w:r w:rsidRPr="00FD2730">
        <w:t xml:space="preserve">arn fra lavinntektsfamilier </w:t>
      </w:r>
      <w:r w:rsidR="00F9413F">
        <w:t>kan</w:t>
      </w:r>
      <w:r w:rsidR="00D057BA">
        <w:t xml:space="preserve"> ha mulighet til å </w:t>
      </w:r>
      <w:r w:rsidRPr="00FD2730">
        <w:t xml:space="preserve">delta på ukentlig fotballtrening, men faller utenfor når det gjelder turneringer og helgeturer på grunn av ekstra kostnader. </w:t>
      </w:r>
    </w:p>
    <w:p w14:paraId="67BC9405" w14:textId="77777777" w:rsidR="004764EE" w:rsidRDefault="004764EE" w:rsidP="004764EE"/>
    <w:p w14:paraId="48878392" w14:textId="2C7A9A6E" w:rsidR="004764EE" w:rsidRDefault="004764EE" w:rsidP="004764EE">
      <w:pPr>
        <w:rPr>
          <w:color w:val="auto"/>
        </w:rPr>
      </w:pPr>
      <w:r w:rsidRPr="00530360">
        <w:rPr>
          <w:color w:val="auto"/>
        </w:rPr>
        <w:t xml:space="preserve">Statssekretæren fra BFD </w:t>
      </w:r>
      <w:r>
        <w:rPr>
          <w:color w:val="auto"/>
        </w:rPr>
        <w:t>takke</w:t>
      </w:r>
      <w:r w:rsidR="00D057BA">
        <w:rPr>
          <w:color w:val="auto"/>
        </w:rPr>
        <w:t>t</w:t>
      </w:r>
      <w:r>
        <w:rPr>
          <w:color w:val="auto"/>
        </w:rPr>
        <w:t xml:space="preserve"> og </w:t>
      </w:r>
      <w:r w:rsidRPr="00530360">
        <w:rPr>
          <w:color w:val="auto"/>
        </w:rPr>
        <w:t>pek</w:t>
      </w:r>
      <w:r w:rsidR="00D057BA">
        <w:rPr>
          <w:color w:val="auto"/>
        </w:rPr>
        <w:t>te</w:t>
      </w:r>
      <w:r w:rsidRPr="00530360">
        <w:rPr>
          <w:color w:val="auto"/>
        </w:rPr>
        <w:t xml:space="preserve"> på at det er et viktig inns</w:t>
      </w:r>
      <w:r w:rsidR="00D057BA">
        <w:rPr>
          <w:color w:val="auto"/>
        </w:rPr>
        <w:t>pill</w:t>
      </w:r>
      <w:r>
        <w:rPr>
          <w:color w:val="auto"/>
        </w:rPr>
        <w:t xml:space="preserve"> til oppfølgingen av </w:t>
      </w:r>
      <w:r w:rsidRPr="00F31233">
        <w:rPr>
          <w:color w:val="auto"/>
        </w:rPr>
        <w:t>oppvekstmeldingen</w:t>
      </w:r>
      <w:r w:rsidRPr="00530360">
        <w:rPr>
          <w:color w:val="auto"/>
        </w:rPr>
        <w:t xml:space="preserve">. </w:t>
      </w:r>
      <w:r w:rsidRPr="003F6AD5">
        <w:rPr>
          <w:color w:val="auto"/>
        </w:rPr>
        <w:t>Stortingsmeldingen representerer regjeringens poltikk for å sikre gode oppvekstsvilkår og like muligheter for barn og unge. Meldingen har et særskilt fokus på å se de statlige virkemidlene i sammenheng på tvers av sektorene, slik at kommunene får bedre vilkår for å gi et samordnet og helhetlig tjenestetilbud til barn og unge. Det er en ny måte å tenke på</w:t>
      </w:r>
      <w:r>
        <w:rPr>
          <w:color w:val="auto"/>
        </w:rPr>
        <w:t xml:space="preserve">, </w:t>
      </w:r>
      <w:r w:rsidRPr="003F6AD5">
        <w:rPr>
          <w:color w:val="auto"/>
        </w:rPr>
        <w:t xml:space="preserve">og </w:t>
      </w:r>
      <w:r>
        <w:rPr>
          <w:color w:val="auto"/>
        </w:rPr>
        <w:t xml:space="preserve">ønsket er å </w:t>
      </w:r>
      <w:r w:rsidRPr="003F6AD5">
        <w:rPr>
          <w:color w:val="auto"/>
        </w:rPr>
        <w:t>løse problemer på tvers.</w:t>
      </w:r>
      <w:r>
        <w:rPr>
          <w:color w:val="auto"/>
        </w:rPr>
        <w:t xml:space="preserve"> </w:t>
      </w:r>
      <w:r w:rsidRPr="00D2147D">
        <w:rPr>
          <w:rFonts w:eastAsia="Arial" w:cs="Arial"/>
          <w:iCs/>
        </w:rPr>
        <w:t xml:space="preserve">Derfor etablerer regjeringen i 2026 en tverrsektoriell tilskuddsordning rettet mot kommunenes forebyggende innsats for barn og unge, ved å samle tilskuddsordninger fra flere sektorer til en overordnet tilskuddsordning. </w:t>
      </w:r>
      <w:r>
        <w:rPr>
          <w:rFonts w:eastAsia="Arial" w:cs="Arial"/>
          <w:iCs/>
        </w:rPr>
        <w:t>Kommunene skal få</w:t>
      </w:r>
      <w:r w:rsidR="00F9413F">
        <w:rPr>
          <w:rFonts w:eastAsia="Arial" w:cs="Arial"/>
          <w:iCs/>
        </w:rPr>
        <w:t xml:space="preserve"> bedre</w:t>
      </w:r>
      <w:r>
        <w:rPr>
          <w:rFonts w:eastAsia="Arial" w:cs="Arial"/>
          <w:iCs/>
        </w:rPr>
        <w:t xml:space="preserve"> mulighet</w:t>
      </w:r>
      <w:r w:rsidR="00F9413F">
        <w:rPr>
          <w:rFonts w:eastAsia="Arial" w:cs="Arial"/>
          <w:iCs/>
        </w:rPr>
        <w:t>er</w:t>
      </w:r>
      <w:r>
        <w:rPr>
          <w:rFonts w:eastAsia="Arial" w:cs="Arial"/>
          <w:iCs/>
        </w:rPr>
        <w:t xml:space="preserve"> til å finne gode løsninger lokalt.</w:t>
      </w:r>
      <w:r>
        <w:rPr>
          <w:color w:val="auto"/>
        </w:rPr>
        <w:t xml:space="preserve"> </w:t>
      </w:r>
      <w:r w:rsidR="00F9413F">
        <w:rPr>
          <w:color w:val="auto"/>
        </w:rPr>
        <w:t>Tilskuddsordningen vil etableres om kort tid</w:t>
      </w:r>
      <w:r w:rsidRPr="00CB2411">
        <w:rPr>
          <w:color w:val="auto"/>
        </w:rPr>
        <w:t>, og det skal</w:t>
      </w:r>
      <w:r w:rsidR="00F9413F" w:rsidRPr="00F9413F">
        <w:rPr>
          <w:color w:val="auto"/>
        </w:rPr>
        <w:t xml:space="preserve"> </w:t>
      </w:r>
      <w:r w:rsidR="00F9413F" w:rsidRPr="00CB2411">
        <w:rPr>
          <w:color w:val="auto"/>
        </w:rPr>
        <w:t>underveis</w:t>
      </w:r>
      <w:r w:rsidRPr="00CB2411">
        <w:rPr>
          <w:color w:val="auto"/>
        </w:rPr>
        <w:t xml:space="preserve"> vurderes hvordan tilskuddsordningen fungerer. </w:t>
      </w:r>
    </w:p>
    <w:p w14:paraId="11CF4644" w14:textId="77777777" w:rsidR="004764EE" w:rsidRDefault="004764EE" w:rsidP="004764EE">
      <w:pPr>
        <w:rPr>
          <w:color w:val="auto"/>
        </w:rPr>
      </w:pPr>
    </w:p>
    <w:p w14:paraId="57C76A74" w14:textId="18137EEE" w:rsidR="004764EE" w:rsidRPr="003221FA" w:rsidRDefault="00406AB0" w:rsidP="004764EE">
      <w:pPr>
        <w:rPr>
          <w:color w:val="auto"/>
        </w:rPr>
      </w:pPr>
      <w:r>
        <w:rPr>
          <w:color w:val="auto"/>
        </w:rPr>
        <w:t>Statssekretæren viste også til at b</w:t>
      </w:r>
      <w:r w:rsidR="004764EE" w:rsidRPr="00EC0FBE">
        <w:rPr>
          <w:color w:val="auto"/>
        </w:rPr>
        <w:t>olig</w:t>
      </w:r>
      <w:r>
        <w:rPr>
          <w:color w:val="auto"/>
        </w:rPr>
        <w:t xml:space="preserve"> ble tatt opp</w:t>
      </w:r>
      <w:r w:rsidR="004764EE" w:rsidRPr="00EC0FBE">
        <w:rPr>
          <w:color w:val="auto"/>
        </w:rPr>
        <w:t>.</w:t>
      </w:r>
      <w:r w:rsidR="004764EE">
        <w:rPr>
          <w:color w:val="auto"/>
        </w:rPr>
        <w:t xml:space="preserve"> </w:t>
      </w:r>
      <w:r w:rsidR="004764EE" w:rsidRPr="00EC0FBE">
        <w:rPr>
          <w:color w:val="auto"/>
        </w:rPr>
        <w:t>Regjeringen vil vurdere hvordan bostøtteordningen kan bidra til en mer f</w:t>
      </w:r>
      <w:r w:rsidR="004764EE">
        <w:rPr>
          <w:color w:val="auto"/>
        </w:rPr>
        <w:t>orutsigbar</w:t>
      </w:r>
      <w:r w:rsidR="004764EE" w:rsidRPr="00EC0FBE">
        <w:rPr>
          <w:color w:val="auto"/>
        </w:rPr>
        <w:t xml:space="preserve"> økonomi, særl</w:t>
      </w:r>
      <w:r w:rsidR="004764EE">
        <w:rPr>
          <w:color w:val="auto"/>
        </w:rPr>
        <w:t>i</w:t>
      </w:r>
      <w:r w:rsidR="004764EE" w:rsidRPr="00EC0FBE">
        <w:rPr>
          <w:color w:val="auto"/>
        </w:rPr>
        <w:t>g for barnefamili</w:t>
      </w:r>
      <w:r w:rsidR="004764EE">
        <w:rPr>
          <w:color w:val="auto"/>
        </w:rPr>
        <w:t>e</w:t>
      </w:r>
      <w:r w:rsidR="004764EE" w:rsidRPr="00EC0FBE">
        <w:rPr>
          <w:color w:val="auto"/>
        </w:rPr>
        <w:t>r, og har sett ned e</w:t>
      </w:r>
      <w:r w:rsidR="00F9413F">
        <w:rPr>
          <w:color w:val="auto"/>
        </w:rPr>
        <w:t>n ekspertgruppe</w:t>
      </w:r>
      <w:r w:rsidR="004764EE" w:rsidRPr="00EC0FBE">
        <w:rPr>
          <w:color w:val="auto"/>
        </w:rPr>
        <w:t xml:space="preserve"> som skal vurdere endring</w:t>
      </w:r>
      <w:r w:rsidR="004764EE">
        <w:rPr>
          <w:color w:val="auto"/>
        </w:rPr>
        <w:t>e</w:t>
      </w:r>
      <w:r w:rsidR="004764EE" w:rsidRPr="00EC0FBE">
        <w:rPr>
          <w:color w:val="auto"/>
        </w:rPr>
        <w:t>r i b</w:t>
      </w:r>
      <w:r w:rsidR="004764EE">
        <w:rPr>
          <w:color w:val="auto"/>
        </w:rPr>
        <w:t>o</w:t>
      </w:r>
      <w:r w:rsidR="004764EE" w:rsidRPr="00EC0FBE">
        <w:rPr>
          <w:color w:val="auto"/>
        </w:rPr>
        <w:t>støtt</w:t>
      </w:r>
      <w:r w:rsidR="00F9413F">
        <w:rPr>
          <w:color w:val="auto"/>
        </w:rPr>
        <w:t>en</w:t>
      </w:r>
      <w:r w:rsidR="004764EE" w:rsidRPr="00EC0FBE">
        <w:rPr>
          <w:color w:val="auto"/>
        </w:rPr>
        <w:t>.</w:t>
      </w:r>
      <w:r w:rsidR="004764EE">
        <w:rPr>
          <w:color w:val="auto"/>
        </w:rPr>
        <w:t xml:space="preserve"> </w:t>
      </w:r>
      <w:r>
        <w:rPr>
          <w:color w:val="auto"/>
        </w:rPr>
        <w:t xml:space="preserve">Han </w:t>
      </w:r>
      <w:r w:rsidR="004764EE" w:rsidRPr="00C413F5">
        <w:rPr>
          <w:color w:val="auto"/>
        </w:rPr>
        <w:t>tr</w:t>
      </w:r>
      <w:r>
        <w:rPr>
          <w:color w:val="auto"/>
        </w:rPr>
        <w:t>akk</w:t>
      </w:r>
      <w:r w:rsidR="004764EE" w:rsidRPr="00C413F5">
        <w:rPr>
          <w:color w:val="auto"/>
        </w:rPr>
        <w:t xml:space="preserve"> fram at han anerkjenner at kostnader er en barrierer for å delta i fritidsaktiviteter. Regjeringen er </w:t>
      </w:r>
      <w:r w:rsidR="004764EE" w:rsidRPr="00C413F5">
        <w:rPr>
          <w:color w:val="auto"/>
        </w:rPr>
        <w:lastRenderedPageBreak/>
        <w:t xml:space="preserve">klar over dette og </w:t>
      </w:r>
      <w:r w:rsidR="004764EE">
        <w:rPr>
          <w:color w:val="auto"/>
        </w:rPr>
        <w:t xml:space="preserve">har </w:t>
      </w:r>
      <w:r w:rsidR="004764EE" w:rsidRPr="00C413F5">
        <w:rPr>
          <w:color w:val="auto"/>
        </w:rPr>
        <w:t>blant annet styrke</w:t>
      </w:r>
      <w:r w:rsidR="004764EE">
        <w:rPr>
          <w:color w:val="auto"/>
        </w:rPr>
        <w:t>t</w:t>
      </w:r>
      <w:r w:rsidR="004764EE" w:rsidRPr="00C413F5">
        <w:rPr>
          <w:color w:val="auto"/>
        </w:rPr>
        <w:t xml:space="preserve"> Tilskudd til inkludering av barn og unge.</w:t>
      </w:r>
      <w:r w:rsidR="004764EE">
        <w:rPr>
          <w:color w:val="auto"/>
        </w:rPr>
        <w:t xml:space="preserve"> </w:t>
      </w:r>
      <w:r w:rsidR="00F9413F">
        <w:rPr>
          <w:color w:val="auto"/>
        </w:rPr>
        <w:t xml:space="preserve"> Statssekretæren </w:t>
      </w:r>
      <w:r w:rsidR="004764EE">
        <w:rPr>
          <w:color w:val="auto"/>
        </w:rPr>
        <w:t>anerkjen</w:t>
      </w:r>
      <w:r>
        <w:rPr>
          <w:color w:val="auto"/>
        </w:rPr>
        <w:t>te</w:t>
      </w:r>
      <w:r w:rsidR="004764EE">
        <w:rPr>
          <w:color w:val="auto"/>
        </w:rPr>
        <w:t xml:space="preserve"> </w:t>
      </w:r>
      <w:r>
        <w:rPr>
          <w:color w:val="auto"/>
        </w:rPr>
        <w:t>at b</w:t>
      </w:r>
      <w:r w:rsidR="004764EE" w:rsidRPr="00927BF2">
        <w:rPr>
          <w:color w:val="auto"/>
        </w:rPr>
        <w:t xml:space="preserve">ehovet er større, men at det </w:t>
      </w:r>
      <w:r>
        <w:rPr>
          <w:color w:val="auto"/>
        </w:rPr>
        <w:t>må behandles i forbindelse med den årlige</w:t>
      </w:r>
      <w:r w:rsidR="004764EE" w:rsidRPr="00927BF2">
        <w:rPr>
          <w:color w:val="auto"/>
        </w:rPr>
        <w:t xml:space="preserve"> budsjett</w:t>
      </w:r>
      <w:r>
        <w:rPr>
          <w:color w:val="auto"/>
        </w:rPr>
        <w:t>prosessen</w:t>
      </w:r>
      <w:r w:rsidR="004764EE" w:rsidRPr="00927BF2">
        <w:rPr>
          <w:color w:val="auto"/>
        </w:rPr>
        <w:t>.</w:t>
      </w:r>
      <w:r w:rsidR="004764EE">
        <w:rPr>
          <w:color w:val="auto"/>
        </w:rPr>
        <w:t xml:space="preserve"> </w:t>
      </w:r>
      <w:r w:rsidR="004764EE" w:rsidRPr="00927BF2">
        <w:rPr>
          <w:color w:val="auto"/>
        </w:rPr>
        <w:t>Videre påpek</w:t>
      </w:r>
      <w:r>
        <w:rPr>
          <w:color w:val="auto"/>
        </w:rPr>
        <w:t>te</w:t>
      </w:r>
      <w:r w:rsidR="004764EE" w:rsidRPr="00927BF2">
        <w:rPr>
          <w:color w:val="auto"/>
        </w:rPr>
        <w:t xml:space="preserve"> stats</w:t>
      </w:r>
      <w:r w:rsidR="004764EE">
        <w:rPr>
          <w:color w:val="auto"/>
        </w:rPr>
        <w:t>sekretæren</w:t>
      </w:r>
      <w:r w:rsidR="004764EE" w:rsidRPr="00927BF2">
        <w:rPr>
          <w:color w:val="auto"/>
        </w:rPr>
        <w:t xml:space="preserve"> at han vet at det kan være krevende å kombinere arbeid og forsørgeransvar</w:t>
      </w:r>
      <w:r>
        <w:rPr>
          <w:color w:val="auto"/>
        </w:rPr>
        <w:t>, og at dette er særlig utfordrende for</w:t>
      </w:r>
      <w:r w:rsidR="004764EE" w:rsidRPr="00927BF2">
        <w:rPr>
          <w:color w:val="auto"/>
        </w:rPr>
        <w:t xml:space="preserve"> belastende yrker som ofte </w:t>
      </w:r>
      <w:r>
        <w:rPr>
          <w:color w:val="auto"/>
        </w:rPr>
        <w:t xml:space="preserve">har </w:t>
      </w:r>
      <w:r w:rsidR="004764EE" w:rsidRPr="00927BF2">
        <w:rPr>
          <w:color w:val="auto"/>
        </w:rPr>
        <w:t>rigide arbeidstider.</w:t>
      </w:r>
    </w:p>
    <w:p w14:paraId="184BD67C" w14:textId="77777777" w:rsidR="004764EE" w:rsidRPr="00C3295E" w:rsidRDefault="004764EE" w:rsidP="004764EE">
      <w:pPr>
        <w:rPr>
          <w:color w:val="auto"/>
        </w:rPr>
      </w:pPr>
    </w:p>
    <w:p w14:paraId="30700D91" w14:textId="18CBAC08" w:rsidR="004764EE" w:rsidRPr="00C3295E" w:rsidRDefault="004764EE" w:rsidP="004764EE">
      <w:pPr>
        <w:rPr>
          <w:color w:val="auto"/>
        </w:rPr>
      </w:pPr>
      <w:r w:rsidRPr="00C3295E">
        <w:rPr>
          <w:color w:val="auto"/>
        </w:rPr>
        <w:t xml:space="preserve">Statssekretæren </w:t>
      </w:r>
      <w:r>
        <w:rPr>
          <w:color w:val="auto"/>
        </w:rPr>
        <w:t xml:space="preserve">fra BFD </w:t>
      </w:r>
      <w:r w:rsidRPr="00C3295E">
        <w:rPr>
          <w:color w:val="auto"/>
        </w:rPr>
        <w:t xml:space="preserve">påpekte </w:t>
      </w:r>
      <w:r w:rsidR="00F9413F">
        <w:rPr>
          <w:color w:val="auto"/>
        </w:rPr>
        <w:t xml:space="preserve">videre </w:t>
      </w:r>
      <w:r w:rsidRPr="00C3295E">
        <w:rPr>
          <w:color w:val="auto"/>
        </w:rPr>
        <w:t>at barnehage og skole er viktige tiltak, og at regjeringen har prioritert lave barnehagepriser og gratis kjernetid i SFO for 1.–3. klassinger. Videre pek</w:t>
      </w:r>
      <w:r w:rsidR="00406AB0">
        <w:rPr>
          <w:color w:val="auto"/>
        </w:rPr>
        <w:t>te</w:t>
      </w:r>
      <w:r w:rsidRPr="00C3295E">
        <w:rPr>
          <w:color w:val="auto"/>
        </w:rPr>
        <w:t xml:space="preserve"> han på at foreldrepengeordningen har blitt mere fleksibel ved at utbetalingen for 100 prosent og 80 prosent foreldrepenger nå </w:t>
      </w:r>
      <w:r w:rsidR="00406AB0">
        <w:rPr>
          <w:color w:val="auto"/>
        </w:rPr>
        <w:t xml:space="preserve">er </w:t>
      </w:r>
      <w:r w:rsidRPr="00C3295E">
        <w:rPr>
          <w:color w:val="auto"/>
        </w:rPr>
        <w:t>lik. Statssekretæren inviterte avslut</w:t>
      </w:r>
      <w:r w:rsidR="00F9413F">
        <w:rPr>
          <w:color w:val="auto"/>
        </w:rPr>
        <w:t>ningsvis Samarbeidsforumet</w:t>
      </w:r>
      <w:r w:rsidRPr="00C3295E">
        <w:rPr>
          <w:color w:val="auto"/>
        </w:rPr>
        <w:t xml:space="preserve"> til å delta på høringen om </w:t>
      </w:r>
      <w:proofErr w:type="spellStart"/>
      <w:r w:rsidRPr="00C3295E">
        <w:rPr>
          <w:color w:val="auto"/>
        </w:rPr>
        <w:t>NOUen</w:t>
      </w:r>
      <w:proofErr w:type="spellEnd"/>
      <w:r w:rsidRPr="00C3295E">
        <w:rPr>
          <w:color w:val="auto"/>
        </w:rPr>
        <w:t xml:space="preserve"> til </w:t>
      </w:r>
      <w:proofErr w:type="spellStart"/>
      <w:r>
        <w:rPr>
          <w:color w:val="auto"/>
        </w:rPr>
        <w:t>F</w:t>
      </w:r>
      <w:r w:rsidRPr="00C3295E">
        <w:rPr>
          <w:color w:val="auto"/>
        </w:rPr>
        <w:t>ødselstallsutvalget</w:t>
      </w:r>
      <w:proofErr w:type="spellEnd"/>
      <w:r w:rsidRPr="00C3295E">
        <w:rPr>
          <w:color w:val="auto"/>
        </w:rPr>
        <w:t xml:space="preserve">. </w:t>
      </w:r>
    </w:p>
    <w:p w14:paraId="55C54832" w14:textId="77777777" w:rsidR="004764EE" w:rsidRDefault="004764EE" w:rsidP="004764EE">
      <w:pPr>
        <w:rPr>
          <w:color w:val="auto"/>
          <w:highlight w:val="yellow"/>
        </w:rPr>
      </w:pPr>
    </w:p>
    <w:p w14:paraId="0C6F7BD0" w14:textId="15E881ED" w:rsidR="004764EE" w:rsidRPr="00523037" w:rsidRDefault="004764EE" w:rsidP="004764EE">
      <w:pPr>
        <w:rPr>
          <w:color w:val="auto"/>
        </w:rPr>
      </w:pPr>
      <w:r w:rsidRPr="0095751A">
        <w:rPr>
          <w:color w:val="auto"/>
        </w:rPr>
        <w:t>Statsråden anerkjen</w:t>
      </w:r>
      <w:r w:rsidR="00406AB0">
        <w:rPr>
          <w:color w:val="auto"/>
        </w:rPr>
        <w:t>te</w:t>
      </w:r>
      <w:r w:rsidRPr="0095751A">
        <w:rPr>
          <w:color w:val="auto"/>
        </w:rPr>
        <w:t xml:space="preserve"> at det er viktig med samordning.</w:t>
      </w:r>
      <w:r>
        <w:rPr>
          <w:color w:val="auto"/>
        </w:rPr>
        <w:t xml:space="preserve"> </w:t>
      </w:r>
      <w:r w:rsidRPr="0095751A">
        <w:rPr>
          <w:color w:val="auto"/>
        </w:rPr>
        <w:t xml:space="preserve">Tunge yrker, som jobber med skift og turnus </w:t>
      </w:r>
      <w:r w:rsidR="00406AB0">
        <w:rPr>
          <w:color w:val="auto"/>
        </w:rPr>
        <w:t xml:space="preserve">kan noen ganger ha relativt lavere lønninger, </w:t>
      </w:r>
      <w:r w:rsidRPr="0095751A">
        <w:rPr>
          <w:color w:val="auto"/>
        </w:rPr>
        <w:t>og</w:t>
      </w:r>
      <w:r w:rsidR="00406AB0">
        <w:rPr>
          <w:color w:val="auto"/>
        </w:rPr>
        <w:t xml:space="preserve"> er</w:t>
      </w:r>
      <w:r w:rsidRPr="0095751A">
        <w:rPr>
          <w:color w:val="auto"/>
        </w:rPr>
        <w:t xml:space="preserve"> samtidig rigide </w:t>
      </w:r>
      <w:r>
        <w:rPr>
          <w:color w:val="auto"/>
        </w:rPr>
        <w:t xml:space="preserve">med tanke på </w:t>
      </w:r>
      <w:r w:rsidRPr="0095751A">
        <w:rPr>
          <w:color w:val="auto"/>
        </w:rPr>
        <w:t>arbeidstid.</w:t>
      </w:r>
      <w:r>
        <w:rPr>
          <w:color w:val="auto"/>
        </w:rPr>
        <w:t xml:space="preserve"> Det er </w:t>
      </w:r>
      <w:r w:rsidRPr="007F6C83">
        <w:rPr>
          <w:color w:val="auto"/>
        </w:rPr>
        <w:t xml:space="preserve">også viktig å styrke de universelle </w:t>
      </w:r>
      <w:r w:rsidRPr="00523037">
        <w:rPr>
          <w:color w:val="auto"/>
        </w:rPr>
        <w:t>ordningene som øker muligheten til å kombinere jobb og familieliv</w:t>
      </w:r>
      <w:r w:rsidR="00406AB0">
        <w:rPr>
          <w:color w:val="auto"/>
        </w:rPr>
        <w:t>, herunder billig barnehage og SFO.</w:t>
      </w:r>
      <w:r w:rsidRPr="00523037">
        <w:rPr>
          <w:color w:val="auto"/>
        </w:rPr>
        <w:t xml:space="preserve"> </w:t>
      </w:r>
      <w:r w:rsidR="00406AB0">
        <w:rPr>
          <w:color w:val="auto"/>
        </w:rPr>
        <w:t>Regjeringen</w:t>
      </w:r>
      <w:r w:rsidRPr="00523037">
        <w:rPr>
          <w:color w:val="auto"/>
        </w:rPr>
        <w:t xml:space="preserve"> </w:t>
      </w:r>
      <w:r w:rsidR="00406AB0">
        <w:rPr>
          <w:color w:val="auto"/>
        </w:rPr>
        <w:t xml:space="preserve">har fokus på å styrke bruken av </w:t>
      </w:r>
      <w:r w:rsidRPr="00523037">
        <w:rPr>
          <w:color w:val="auto"/>
        </w:rPr>
        <w:t>arbeids</w:t>
      </w:r>
      <w:r w:rsidR="00F9413F">
        <w:rPr>
          <w:color w:val="auto"/>
        </w:rPr>
        <w:t>markeds</w:t>
      </w:r>
      <w:r w:rsidRPr="00523037">
        <w:rPr>
          <w:color w:val="auto"/>
        </w:rPr>
        <w:t>tiltak og evalueringene av disse</w:t>
      </w:r>
      <w:r w:rsidR="00406AB0">
        <w:rPr>
          <w:color w:val="auto"/>
        </w:rPr>
        <w:t xml:space="preserve">, og jobber med å </w:t>
      </w:r>
      <w:r w:rsidRPr="00523037">
        <w:rPr>
          <w:color w:val="auto"/>
        </w:rPr>
        <w:t>bedre</w:t>
      </w:r>
      <w:r w:rsidR="00183374">
        <w:rPr>
          <w:color w:val="auto"/>
        </w:rPr>
        <w:t xml:space="preserve"> den</w:t>
      </w:r>
      <w:r w:rsidRPr="00523037">
        <w:rPr>
          <w:color w:val="auto"/>
        </w:rPr>
        <w:t xml:space="preserve"> individuelle oppfølging</w:t>
      </w:r>
      <w:r w:rsidR="00183374">
        <w:rPr>
          <w:color w:val="auto"/>
        </w:rPr>
        <w:t>en</w:t>
      </w:r>
      <w:r w:rsidRPr="00523037">
        <w:rPr>
          <w:color w:val="auto"/>
        </w:rPr>
        <w:t xml:space="preserve">. Dette er spesielt viktig for de under 30 år. Man ser at lønnstilskudd fungerer bra, </w:t>
      </w:r>
      <w:r w:rsidR="00406AB0">
        <w:rPr>
          <w:color w:val="auto"/>
        </w:rPr>
        <w:t>og</w:t>
      </w:r>
      <w:r w:rsidRPr="00523037">
        <w:rPr>
          <w:color w:val="auto"/>
        </w:rPr>
        <w:t xml:space="preserve"> målet er </w:t>
      </w:r>
      <w:r w:rsidR="00406AB0">
        <w:rPr>
          <w:color w:val="auto"/>
        </w:rPr>
        <w:t xml:space="preserve">at enda flere skal </w:t>
      </w:r>
      <w:r w:rsidRPr="00523037">
        <w:rPr>
          <w:color w:val="auto"/>
        </w:rPr>
        <w:t>komme</w:t>
      </w:r>
      <w:r w:rsidR="00406AB0">
        <w:rPr>
          <w:color w:val="auto"/>
        </w:rPr>
        <w:t xml:space="preserve"> over </w:t>
      </w:r>
      <w:r w:rsidRPr="00523037">
        <w:rPr>
          <w:color w:val="auto"/>
        </w:rPr>
        <w:t>i fast arbeid.</w:t>
      </w:r>
    </w:p>
    <w:p w14:paraId="2BED7F47" w14:textId="77777777" w:rsidR="004764EE" w:rsidRPr="00686612" w:rsidRDefault="004764EE" w:rsidP="004764EE">
      <w:pPr>
        <w:rPr>
          <w:color w:val="auto"/>
          <w:highlight w:val="yellow"/>
        </w:rPr>
      </w:pPr>
    </w:p>
    <w:p w14:paraId="5138A0C8" w14:textId="5FD6CD53" w:rsidR="004764EE" w:rsidRPr="00C60C6F" w:rsidRDefault="004764EE" w:rsidP="004764EE">
      <w:pPr>
        <w:rPr>
          <w:color w:val="auto"/>
        </w:rPr>
      </w:pPr>
      <w:r w:rsidRPr="00C60C6F">
        <w:rPr>
          <w:color w:val="auto"/>
        </w:rPr>
        <w:t xml:space="preserve">Statsråden </w:t>
      </w:r>
      <w:r w:rsidR="00406AB0">
        <w:rPr>
          <w:color w:val="auto"/>
        </w:rPr>
        <w:t xml:space="preserve">viste </w:t>
      </w:r>
      <w:r w:rsidR="00183374">
        <w:rPr>
          <w:color w:val="auto"/>
        </w:rPr>
        <w:t xml:space="preserve">også </w:t>
      </w:r>
      <w:r w:rsidR="00406AB0">
        <w:rPr>
          <w:color w:val="auto"/>
        </w:rPr>
        <w:t xml:space="preserve">til at </w:t>
      </w:r>
      <w:r w:rsidRPr="00C60C6F">
        <w:rPr>
          <w:color w:val="auto"/>
        </w:rPr>
        <w:t xml:space="preserve">trygg bolig er viktig for barns oppvekst, og at trangboddhet er en stor utfordring. </w:t>
      </w:r>
      <w:r w:rsidR="00406AB0">
        <w:rPr>
          <w:color w:val="auto"/>
        </w:rPr>
        <w:t xml:space="preserve">Først og fremst er det viktig å </w:t>
      </w:r>
      <w:proofErr w:type="spellStart"/>
      <w:r w:rsidRPr="00C60C6F">
        <w:rPr>
          <w:color w:val="auto"/>
        </w:rPr>
        <w:t>å</w:t>
      </w:r>
      <w:proofErr w:type="spellEnd"/>
      <w:r w:rsidRPr="00C60C6F">
        <w:rPr>
          <w:color w:val="auto"/>
        </w:rPr>
        <w:t xml:space="preserve"> få ned priser og bygge mer. </w:t>
      </w:r>
      <w:r w:rsidR="00406AB0">
        <w:rPr>
          <w:color w:val="auto"/>
        </w:rPr>
        <w:t>Det står også m</w:t>
      </w:r>
      <w:r w:rsidRPr="00C60C6F">
        <w:rPr>
          <w:color w:val="auto"/>
        </w:rPr>
        <w:t xml:space="preserve">ange tomme kommunale boliger som ikke </w:t>
      </w:r>
      <w:r w:rsidR="00406AB0">
        <w:rPr>
          <w:color w:val="auto"/>
        </w:rPr>
        <w:t>tilfredsstiller kvalitetskravene for m</w:t>
      </w:r>
      <w:r w:rsidRPr="00C60C6F">
        <w:rPr>
          <w:color w:val="auto"/>
        </w:rPr>
        <w:t>ålgruppen. Raskere godkjenning av utenlands</w:t>
      </w:r>
      <w:r w:rsidR="00183374">
        <w:rPr>
          <w:color w:val="auto"/>
        </w:rPr>
        <w:t>k</w:t>
      </w:r>
      <w:r w:rsidRPr="00C60C6F">
        <w:rPr>
          <w:color w:val="auto"/>
        </w:rPr>
        <w:t xml:space="preserve"> utdanning er en kjent problemstilling </w:t>
      </w:r>
      <w:r w:rsidR="007730EE">
        <w:rPr>
          <w:color w:val="auto"/>
        </w:rPr>
        <w:t xml:space="preserve">som statsråden er enig i </w:t>
      </w:r>
      <w:r w:rsidR="00183374">
        <w:rPr>
          <w:color w:val="auto"/>
        </w:rPr>
        <w:t xml:space="preserve">bør </w:t>
      </w:r>
      <w:r w:rsidR="008747B1">
        <w:rPr>
          <w:color w:val="auto"/>
        </w:rPr>
        <w:t xml:space="preserve">bedres </w:t>
      </w:r>
      <w:r w:rsidR="007730EE">
        <w:rPr>
          <w:color w:val="auto"/>
        </w:rPr>
        <w:t>for å raskt bidra til å formelt kvalifisere innvandrere for det norske arbeidsmarkedet.</w:t>
      </w:r>
    </w:p>
    <w:p w14:paraId="047CF845" w14:textId="77777777" w:rsidR="004764EE" w:rsidRPr="0063643C" w:rsidRDefault="004764EE" w:rsidP="004764EE">
      <w:pPr>
        <w:rPr>
          <w:color w:val="auto"/>
        </w:rPr>
      </w:pPr>
    </w:p>
    <w:p w14:paraId="494D19DA" w14:textId="7BFD88E5" w:rsidR="004764EE" w:rsidRPr="00F66EAF" w:rsidRDefault="004764EE" w:rsidP="004764EE">
      <w:pPr>
        <w:rPr>
          <w:color w:val="auto"/>
        </w:rPr>
      </w:pPr>
      <w:r w:rsidRPr="0063643C">
        <w:rPr>
          <w:color w:val="auto"/>
        </w:rPr>
        <w:t xml:space="preserve">Statssekretæren </w:t>
      </w:r>
      <w:r>
        <w:rPr>
          <w:color w:val="auto"/>
        </w:rPr>
        <w:t>fra</w:t>
      </w:r>
      <w:r w:rsidRPr="0063643C">
        <w:rPr>
          <w:color w:val="auto"/>
        </w:rPr>
        <w:t xml:space="preserve"> AID påpek</w:t>
      </w:r>
      <w:r w:rsidR="00183374">
        <w:rPr>
          <w:color w:val="auto"/>
        </w:rPr>
        <w:t>t</w:t>
      </w:r>
      <w:r w:rsidRPr="0063643C">
        <w:rPr>
          <w:color w:val="auto"/>
        </w:rPr>
        <w:t>e</w:t>
      </w:r>
      <w:r w:rsidR="00183374">
        <w:rPr>
          <w:color w:val="auto"/>
        </w:rPr>
        <w:t xml:space="preserve"> videre</w:t>
      </w:r>
      <w:r w:rsidRPr="0063643C">
        <w:rPr>
          <w:color w:val="auto"/>
        </w:rPr>
        <w:t xml:space="preserve"> at man er enig i at barnets beste skal være førende, men at dette allerede </w:t>
      </w:r>
      <w:r w:rsidR="00183374">
        <w:rPr>
          <w:color w:val="auto"/>
        </w:rPr>
        <w:t xml:space="preserve">er </w:t>
      </w:r>
      <w:r w:rsidRPr="0063643C">
        <w:rPr>
          <w:color w:val="auto"/>
        </w:rPr>
        <w:t xml:space="preserve">regulert i grunnloven, og dermed ikke </w:t>
      </w:r>
      <w:r w:rsidR="00183374">
        <w:rPr>
          <w:color w:val="auto"/>
        </w:rPr>
        <w:t xml:space="preserve">er </w:t>
      </w:r>
      <w:r w:rsidRPr="0063643C">
        <w:rPr>
          <w:color w:val="auto"/>
        </w:rPr>
        <w:t xml:space="preserve">nødvendig å regulere i hver </w:t>
      </w:r>
      <w:r w:rsidRPr="002A28E5">
        <w:rPr>
          <w:color w:val="auto"/>
        </w:rPr>
        <w:t xml:space="preserve">enkel lov. Det </w:t>
      </w:r>
      <w:r w:rsidR="007730EE">
        <w:rPr>
          <w:color w:val="auto"/>
        </w:rPr>
        <w:t xml:space="preserve">jobbes også med å </w:t>
      </w:r>
      <w:r w:rsidRPr="002A28E5">
        <w:rPr>
          <w:color w:val="auto"/>
        </w:rPr>
        <w:t>implementere en ny veileder i NAV</w:t>
      </w:r>
      <w:r w:rsidR="007730EE">
        <w:rPr>
          <w:color w:val="auto"/>
        </w:rPr>
        <w:t xml:space="preserve"> for </w:t>
      </w:r>
      <w:r w:rsidR="00183374">
        <w:rPr>
          <w:color w:val="auto"/>
        </w:rPr>
        <w:t xml:space="preserve">å ivareta </w:t>
      </w:r>
      <w:r w:rsidR="007730EE">
        <w:rPr>
          <w:color w:val="auto"/>
        </w:rPr>
        <w:t>barneperspektivet, samt at det er innført et n</w:t>
      </w:r>
      <w:r w:rsidRPr="002A28E5">
        <w:rPr>
          <w:color w:val="auto"/>
        </w:rPr>
        <w:t xml:space="preserve">ytt </w:t>
      </w:r>
      <w:r w:rsidR="007730EE">
        <w:rPr>
          <w:color w:val="auto"/>
        </w:rPr>
        <w:t>r</w:t>
      </w:r>
      <w:r w:rsidRPr="002A28E5">
        <w:rPr>
          <w:color w:val="auto"/>
        </w:rPr>
        <w:t xml:space="preserve">undskriv om sosialhjelp </w:t>
      </w:r>
      <w:r w:rsidR="007730EE">
        <w:rPr>
          <w:color w:val="auto"/>
        </w:rPr>
        <w:t xml:space="preserve">som også </w:t>
      </w:r>
      <w:r w:rsidRPr="002A28E5">
        <w:rPr>
          <w:color w:val="auto"/>
        </w:rPr>
        <w:t xml:space="preserve">inneholder </w:t>
      </w:r>
      <w:r w:rsidR="007730EE">
        <w:rPr>
          <w:color w:val="auto"/>
        </w:rPr>
        <w:t xml:space="preserve">føringer for </w:t>
      </w:r>
      <w:r w:rsidRPr="002A28E5">
        <w:rPr>
          <w:color w:val="auto"/>
        </w:rPr>
        <w:t>barns beste vurderinger.</w:t>
      </w:r>
      <w:r>
        <w:rPr>
          <w:color w:val="auto"/>
        </w:rPr>
        <w:t xml:space="preserve"> </w:t>
      </w:r>
      <w:r w:rsidR="00183374">
        <w:rPr>
          <w:color w:val="auto"/>
        </w:rPr>
        <w:t xml:space="preserve">Statssekretæren fra </w:t>
      </w:r>
      <w:r w:rsidR="00352CC5">
        <w:rPr>
          <w:color w:val="auto"/>
        </w:rPr>
        <w:t xml:space="preserve">BFD </w:t>
      </w:r>
      <w:r w:rsidR="007730EE">
        <w:rPr>
          <w:color w:val="auto"/>
        </w:rPr>
        <w:t xml:space="preserve">var </w:t>
      </w:r>
      <w:r>
        <w:rPr>
          <w:color w:val="auto"/>
        </w:rPr>
        <w:t xml:space="preserve">enig i at det er </w:t>
      </w:r>
      <w:r w:rsidRPr="002A28E5">
        <w:rPr>
          <w:color w:val="auto"/>
        </w:rPr>
        <w:t xml:space="preserve">mindre sentralt hvor det står, men mer viktig at praksis </w:t>
      </w:r>
      <w:r>
        <w:rPr>
          <w:color w:val="auto"/>
        </w:rPr>
        <w:t xml:space="preserve">om barnets beste vurdering </w:t>
      </w:r>
      <w:r w:rsidRPr="002A28E5">
        <w:rPr>
          <w:color w:val="auto"/>
        </w:rPr>
        <w:t>blir overholdt</w:t>
      </w:r>
      <w:r>
        <w:rPr>
          <w:color w:val="auto"/>
        </w:rPr>
        <w:t>.</w:t>
      </w:r>
    </w:p>
    <w:p w14:paraId="2DE58F2C" w14:textId="77777777" w:rsidR="004764EE" w:rsidRDefault="004764EE" w:rsidP="004764EE">
      <w:pPr>
        <w:rPr>
          <w:color w:val="auto"/>
          <w:highlight w:val="yellow"/>
        </w:rPr>
      </w:pPr>
    </w:p>
    <w:p w14:paraId="5AB24FB1" w14:textId="61CF2BBD" w:rsidR="004764EE" w:rsidRDefault="004764EE" w:rsidP="004764EE">
      <w:r>
        <w:rPr>
          <w:color w:val="auto"/>
        </w:rPr>
        <w:t>I videre dialog påpek</w:t>
      </w:r>
      <w:r w:rsidR="007730EE">
        <w:rPr>
          <w:color w:val="auto"/>
        </w:rPr>
        <w:t>t</w:t>
      </w:r>
      <w:r>
        <w:rPr>
          <w:color w:val="auto"/>
        </w:rPr>
        <w:t xml:space="preserve"> forumet</w:t>
      </w:r>
      <w:r w:rsidRPr="00354691">
        <w:rPr>
          <w:color w:val="auto"/>
        </w:rPr>
        <w:t xml:space="preserve"> at de er klar over at barns beste er regulert i grunnloven, men at det ikke har </w:t>
      </w:r>
      <w:r w:rsidR="00183374">
        <w:rPr>
          <w:color w:val="auto"/>
        </w:rPr>
        <w:t xml:space="preserve"> tilstrekkelig </w:t>
      </w:r>
      <w:r w:rsidRPr="00354691">
        <w:rPr>
          <w:color w:val="auto"/>
        </w:rPr>
        <w:t xml:space="preserve">virkning. De </w:t>
      </w:r>
      <w:r w:rsidR="00183374">
        <w:rPr>
          <w:color w:val="auto"/>
        </w:rPr>
        <w:t xml:space="preserve"> mener </w:t>
      </w:r>
      <w:r w:rsidRPr="00354691">
        <w:rPr>
          <w:color w:val="auto"/>
        </w:rPr>
        <w:t>derfor at det er nødvendig å styrke barnets beste vurdering</w:t>
      </w:r>
      <w:r>
        <w:rPr>
          <w:color w:val="auto"/>
        </w:rPr>
        <w:t xml:space="preserve"> ved vide</w:t>
      </w:r>
      <w:r w:rsidR="0070004C">
        <w:rPr>
          <w:color w:val="auto"/>
        </w:rPr>
        <w:t xml:space="preserve"> ytterligere</w:t>
      </w:r>
      <w:r>
        <w:rPr>
          <w:color w:val="auto"/>
        </w:rPr>
        <w:t xml:space="preserve"> lovfesting</w:t>
      </w:r>
      <w:r w:rsidRPr="00354691">
        <w:rPr>
          <w:color w:val="auto"/>
        </w:rPr>
        <w:t>. Videre bl</w:t>
      </w:r>
      <w:r w:rsidR="007730EE">
        <w:rPr>
          <w:color w:val="auto"/>
        </w:rPr>
        <w:t>e</w:t>
      </w:r>
      <w:r w:rsidRPr="00354691">
        <w:rPr>
          <w:color w:val="auto"/>
        </w:rPr>
        <w:t xml:space="preserve"> det påpekt at lønnstilskudd er en bra ordning, men at de opplever at flere som benytter seg av ordningen blir sendt fra praksis til praksis i stedet for å få tilbud om fast stilling</w:t>
      </w:r>
      <w:r>
        <w:rPr>
          <w:color w:val="auto"/>
        </w:rPr>
        <w:t xml:space="preserve">. Forumet påpeker at det er </w:t>
      </w:r>
      <w:r w:rsidRPr="00354691">
        <w:rPr>
          <w:color w:val="auto"/>
        </w:rPr>
        <w:t xml:space="preserve">viktig med </w:t>
      </w:r>
      <w:r>
        <w:rPr>
          <w:color w:val="auto"/>
        </w:rPr>
        <w:t xml:space="preserve">tettere </w:t>
      </w:r>
      <w:r w:rsidRPr="00354691">
        <w:rPr>
          <w:color w:val="auto"/>
        </w:rPr>
        <w:t>oppfølgin</w:t>
      </w:r>
      <w:r>
        <w:rPr>
          <w:color w:val="auto"/>
        </w:rPr>
        <w:t xml:space="preserve">g. </w:t>
      </w:r>
      <w:r w:rsidRPr="000F71AD">
        <w:rPr>
          <w:color w:val="auto"/>
        </w:rPr>
        <w:t xml:space="preserve">Videre </w:t>
      </w:r>
      <w:r w:rsidR="004D45DF">
        <w:rPr>
          <w:color w:val="auto"/>
        </w:rPr>
        <w:t>mente</w:t>
      </w:r>
      <w:r w:rsidRPr="000F71AD">
        <w:rPr>
          <w:color w:val="auto"/>
        </w:rPr>
        <w:t xml:space="preserve"> forumet at barnets beste også burde tas hensyn til i saksbehandlingen i tilbakekalling av statsborgerskap.</w:t>
      </w:r>
      <w:r w:rsidR="007730EE">
        <w:rPr>
          <w:color w:val="auto"/>
        </w:rPr>
        <w:br/>
      </w:r>
    </w:p>
    <w:p w14:paraId="47A87428" w14:textId="03AF1622" w:rsidR="00B92A45" w:rsidRPr="00B92A45" w:rsidRDefault="00B92A45" w:rsidP="00B92A45">
      <w:pPr>
        <w:pStyle w:val="Listeavsnitt"/>
        <w:numPr>
          <w:ilvl w:val="0"/>
          <w:numId w:val="4"/>
        </w:numPr>
        <w:rPr>
          <w:b/>
          <w:bCs/>
        </w:rPr>
      </w:pPr>
      <w:r w:rsidRPr="00B92A45">
        <w:rPr>
          <w:b/>
          <w:bCs/>
        </w:rPr>
        <w:t>Debatt og tiltak innenfor integreringsfeltet</w:t>
      </w:r>
    </w:p>
    <w:p w14:paraId="1F31D861" w14:textId="64CDD670" w:rsidR="004764EE" w:rsidRPr="008635FD" w:rsidRDefault="004764EE" w:rsidP="004764EE">
      <w:r w:rsidRPr="008635FD">
        <w:lastRenderedPageBreak/>
        <w:t xml:space="preserve">Forumet v/Rabia </w:t>
      </w:r>
      <w:proofErr w:type="spellStart"/>
      <w:r w:rsidRPr="008635FD">
        <w:t>Musavi</w:t>
      </w:r>
      <w:proofErr w:type="spellEnd"/>
      <w:r w:rsidRPr="008635FD">
        <w:t xml:space="preserve"> (LIN) viste til at det har pågått en offentlig debatt om myndighetenes forventninger til flyktninger i forbindelse med forslag om ny integreringsstønad og integreringserklæring. I debatten har ansvaret for integrering i stor grad blitt lagt på flyktninger og innvandrere, mens samfunnets ansvar for inkludering har fått mindre oppmerksomhet. </w:t>
      </w:r>
    </w:p>
    <w:p w14:paraId="5646B28A" w14:textId="77777777" w:rsidR="004764EE" w:rsidRPr="008635FD" w:rsidRDefault="004764EE" w:rsidP="004764EE"/>
    <w:p w14:paraId="713C45E6" w14:textId="670CDD76" w:rsidR="004764EE" w:rsidRPr="008635FD" w:rsidRDefault="004764EE" w:rsidP="004764EE">
      <w:r w:rsidRPr="008635FD">
        <w:t xml:space="preserve">Mange innvandrere møter strukturelle barrierer i arbeidslivet, til tross for motivasjon og innsats for å komme i jobb. </w:t>
      </w:r>
      <w:r w:rsidR="004D45DF">
        <w:t>Forumet</w:t>
      </w:r>
      <w:r>
        <w:t xml:space="preserve"> </w:t>
      </w:r>
      <w:r w:rsidRPr="008635FD">
        <w:t xml:space="preserve">viste her til eksempler som diskriminering i ansettelsesprosesser, overkvalifisering, helsefaglige arbeidsforhold og høyere risiko for arbeidsulykker. </w:t>
      </w:r>
      <w:r w:rsidR="004D45DF">
        <w:t>Forumet</w:t>
      </w:r>
      <w:r w:rsidRPr="008635FD">
        <w:t xml:space="preserve"> pekte på at generelle kutt i stønader også rammer personer som allerede forsøker å etablere seg i arbeidsmarkedet.</w:t>
      </w:r>
    </w:p>
    <w:p w14:paraId="30528CBB" w14:textId="77777777" w:rsidR="004764EE" w:rsidRPr="008635FD" w:rsidRDefault="004764EE" w:rsidP="004764EE"/>
    <w:p w14:paraId="69EDA54B" w14:textId="556E6FA5" w:rsidR="004764EE" w:rsidRPr="008635FD" w:rsidRDefault="004764EE" w:rsidP="004764EE">
      <w:r w:rsidRPr="008635FD">
        <w:t xml:space="preserve">Samtidig understreket </w:t>
      </w:r>
      <w:r w:rsidR="004D45DF">
        <w:t xml:space="preserve">forumet </w:t>
      </w:r>
      <w:r w:rsidRPr="008635FD">
        <w:t xml:space="preserve">at de var klar over at det i enkelte tilfeller ikke er samfunnet, men individuelle forhold som står i veien for arbeid. Her etterlyste de bedre kartlegging, kompetanse og målrettede tiltak for å identifisere og adressere årsaker til arbeidsledighet. </w:t>
      </w:r>
    </w:p>
    <w:p w14:paraId="5CEB1366" w14:textId="77777777" w:rsidR="004764EE" w:rsidRPr="008635FD" w:rsidRDefault="004764EE" w:rsidP="004764EE"/>
    <w:p w14:paraId="41541223" w14:textId="443E9663" w:rsidR="004764EE" w:rsidRPr="008635FD" w:rsidRDefault="004D45DF" w:rsidP="004764EE">
      <w:r>
        <w:t>Forumet</w:t>
      </w:r>
      <w:r w:rsidR="004764EE" w:rsidRPr="008635FD">
        <w:t xml:space="preserve"> uttrykte bekymring for at forslaget om integreringsstønad kan føre til økt risiko for svart arbeid, utnyttelse og sosial dumping. De understreket at de støtter målet om økt sysselsetting, men at tiltakene bør rettes mot strukturelle barrierer, som diskriminering i rekruttering, prosesser for godkjenning av utenlandsk utdanning og mangel på heltidsstillinger. Her ble det også etterlyst et sterkere samarbeid mellom myndigheter og sivilsamfunnsorganisasjoner.</w:t>
      </w:r>
    </w:p>
    <w:p w14:paraId="514899A3" w14:textId="77777777" w:rsidR="004764EE" w:rsidRPr="008635FD" w:rsidRDefault="004764EE" w:rsidP="004764EE"/>
    <w:p w14:paraId="693AE2A5" w14:textId="3FCA9698" w:rsidR="004764EE" w:rsidRPr="008635FD" w:rsidRDefault="004764EE" w:rsidP="004764EE">
      <w:r w:rsidRPr="008635FD">
        <w:t xml:space="preserve">Videre påpekte </w:t>
      </w:r>
      <w:r w:rsidR="004D45DF">
        <w:t xml:space="preserve">forumet </w:t>
      </w:r>
      <w:r w:rsidRPr="008635FD">
        <w:t>at en stor andel barn i innvandrerfamilier lever i vedvarende lavinntekt som følge av lavtlønte jobber og deltidsstillinger, og stilte spørsmål ved om integreringsstønaden samsvarer med politiske mål om trygg økonomi for barn</w:t>
      </w:r>
      <w:r w:rsidR="004D45DF">
        <w:t>efamilier</w:t>
      </w:r>
      <w:r w:rsidRPr="008635FD">
        <w:t>.</w:t>
      </w:r>
    </w:p>
    <w:p w14:paraId="1315CB61" w14:textId="585CF0BA" w:rsidR="004764EE" w:rsidRPr="008635FD" w:rsidRDefault="004764EE" w:rsidP="004764EE">
      <w:r w:rsidRPr="008635FD">
        <w:t xml:space="preserve">Til slutt beskrev </w:t>
      </w:r>
      <w:r w:rsidR="004D45DF">
        <w:t>forumet</w:t>
      </w:r>
      <w:r w:rsidRPr="008635FD">
        <w:t xml:space="preserve"> hvordan en hardere samfunnsdebatt og økt hets påvirker innvandrere og sivilsamfunnsorganisasjoner, og pekte på behovet for bedre støtteordninger, inkludert psykisk helsehjelp for frivillige aktører.</w:t>
      </w:r>
    </w:p>
    <w:p w14:paraId="4628103F" w14:textId="77777777" w:rsidR="004764EE" w:rsidRPr="008635FD" w:rsidRDefault="004764EE" w:rsidP="004764EE"/>
    <w:p w14:paraId="0A0409B8" w14:textId="77777777" w:rsidR="004764EE" w:rsidRPr="008635FD" w:rsidRDefault="004764EE" w:rsidP="004764EE">
      <w:r w:rsidRPr="008635FD">
        <w:t>Statsråden påpekte at innvandrings- og integreringsdebatten er blitt stadig mer polarisert, og at dette gjør det utfordrende å diskutere nødvendige tiltak uten å skape feilaktige inntrykk av manglende arbeidsvilje hos innvandrere. Videre understreket statsråden behovet for økt satsing på norskopplæring og kvalifisering. Her ble det</w:t>
      </w:r>
      <w:r>
        <w:t xml:space="preserve"> blant annet</w:t>
      </w:r>
      <w:r w:rsidRPr="008635FD">
        <w:t xml:space="preserve"> vist til at regjeringen har gjort introduksjonsprogrammet mer arbeidsrettet</w:t>
      </w:r>
      <w:r>
        <w:t>.</w:t>
      </w:r>
    </w:p>
    <w:p w14:paraId="57F5A099" w14:textId="77777777" w:rsidR="004764EE" w:rsidRPr="008635FD" w:rsidRDefault="004764EE" w:rsidP="004764EE"/>
    <w:p w14:paraId="380FFDCA" w14:textId="26099A93" w:rsidR="004764EE" w:rsidRPr="008635FD" w:rsidRDefault="004764EE" w:rsidP="004764EE">
      <w:r w:rsidRPr="008635FD">
        <w:t>Statsråden presiserte at forslaget til ny integreringsstønad skal styrke insentivene til arbeid, ikke skape større belastning for mottakerne. Her understreket statsråden at det i forslaget er prioritert enslig forsørgertillegg og barnetillegg.</w:t>
      </w:r>
      <w:r w:rsidR="004D45DF">
        <w:t xml:space="preserve"> </w:t>
      </w:r>
      <w:r w:rsidRPr="008635FD">
        <w:t xml:space="preserve">Videre anerkjente statsråden at diskriminering i arbeidslivet er et reelt problem som må adresseres. Statsråden pekte her på behovet for samarbeid med partene i arbeidslivet og frivilligheten. </w:t>
      </w:r>
    </w:p>
    <w:p w14:paraId="5887F770" w14:textId="77777777" w:rsidR="004764EE" w:rsidRPr="008635FD" w:rsidRDefault="004764EE" w:rsidP="004764EE"/>
    <w:p w14:paraId="732C6158" w14:textId="77777777" w:rsidR="004764EE" w:rsidRPr="008635FD" w:rsidRDefault="004764EE" w:rsidP="004764EE">
      <w:r w:rsidRPr="008635FD">
        <w:t>Avslutningsvis fremhevet statsråden betydningen av faste og hele stillinger for å motvirke sosial dumping og sikre gode arbeidsforhold.</w:t>
      </w:r>
    </w:p>
    <w:p w14:paraId="089F6F1F" w14:textId="77777777" w:rsidR="004764EE" w:rsidRPr="008635FD" w:rsidRDefault="004764EE" w:rsidP="004764EE"/>
    <w:p w14:paraId="6776BF5E" w14:textId="6DABBC23" w:rsidR="004764EE" w:rsidRPr="008635FD" w:rsidRDefault="004D45DF" w:rsidP="004764EE">
      <w:r>
        <w:lastRenderedPageBreak/>
        <w:t>Forumet</w:t>
      </w:r>
      <w:r w:rsidR="004764EE">
        <w:t xml:space="preserve"> fremmet</w:t>
      </w:r>
      <w:r w:rsidR="004764EE" w:rsidRPr="008635FD">
        <w:t xml:space="preserve"> forslag om å redusere arbeidsgiveravgiften med 50 prosent for å gi arbeidsgivere sterkere insentiver til å ansette flere i faste og hele stillinger. Det ble også foreslått å styrke flerkulturell kompetanse i voksenopplæringen, blant annet ved å involvere helsesykepleiere som kan følge opp elever med behov for samtaler om traumer, lærevansker og andre utfordringer. Dette ble begrunnet med at lærere ofte mangler kapasitet til slik oppfølging. I tillegg formidlet utvalget at de opplever en økning i rapporterte erfaringer med rasisme og diskriminering blant voksne elever. </w:t>
      </w:r>
      <w:r>
        <w:t>Forumet</w:t>
      </w:r>
      <w:r w:rsidR="004764EE" w:rsidRPr="008635FD">
        <w:t xml:space="preserve"> stilte også spørsmål ved nivået på den foreslåtte integreringsstønade</w:t>
      </w:r>
      <w:r w:rsidR="004764EE">
        <w:t>n</w:t>
      </w:r>
      <w:r w:rsidR="004764EE" w:rsidRPr="008635FD">
        <w:t xml:space="preserve"> og etterspurte vurderinger opp mot lavinntektsgrensen. </w:t>
      </w:r>
    </w:p>
    <w:p w14:paraId="51986173" w14:textId="77777777" w:rsidR="004764EE" w:rsidRPr="008635FD" w:rsidRDefault="004764EE" w:rsidP="004764EE"/>
    <w:p w14:paraId="5DDF4C9F" w14:textId="0418120C" w:rsidR="004764EE" w:rsidRPr="008635FD" w:rsidRDefault="004764EE" w:rsidP="004764EE">
      <w:r w:rsidRPr="008635FD">
        <w:t>Statsråden opplyste at arbeidet med ny integreringsstrategi er i gang, og at konkrete innspill som de som ble presentert er nyttige.</w:t>
      </w:r>
      <w:r w:rsidR="00352CC5">
        <w:t xml:space="preserve"> Hun pekte også på at nivået på integreringsstønaden som har blitt foreslått har blitt nøye vurdert for å gi et forsvarlig livsopphold. Hun pekte også på at det fortsatt vil være mulighet for å motta nødhjelp, som en sikkerhetsventil ved uforholdsmessige store utgifter.</w:t>
      </w:r>
      <w:r w:rsidR="00DB02D7">
        <w:t xml:space="preserve"> Stønaden </w:t>
      </w:r>
      <w:r w:rsidR="00352CC5">
        <w:t>vil bli videre vurdert i lys av høringssvar.</w:t>
      </w:r>
      <w:r w:rsidRPr="008635FD">
        <w:t xml:space="preserve"> </w:t>
      </w:r>
      <w:r>
        <w:t>Når det gjaldt innspillene om helse, viste statsråden til at helseministeren jobber med å utvikle en mer helhetlig helsetjeneste, og at regjeringen også ser på sammenhengen mellom arbeid og helse.</w:t>
      </w:r>
    </w:p>
    <w:p w14:paraId="2E0BF9AD" w14:textId="77777777" w:rsidR="004764EE" w:rsidRDefault="004764EE" w:rsidP="004764EE">
      <w:pPr>
        <w:rPr>
          <w:highlight w:val="yellow"/>
        </w:rPr>
      </w:pPr>
    </w:p>
    <w:p w14:paraId="7E61062B" w14:textId="112D978E" w:rsidR="004764EE" w:rsidRPr="00B92A45" w:rsidRDefault="004764EE" w:rsidP="00B92A45">
      <w:pPr>
        <w:pStyle w:val="Listeavsnitt"/>
        <w:numPr>
          <w:ilvl w:val="0"/>
          <w:numId w:val="4"/>
        </w:numPr>
        <w:rPr>
          <w:rFonts w:cs="Arial"/>
          <w:color w:val="000000"/>
        </w:rPr>
      </w:pPr>
      <w:r w:rsidRPr="00B92A45">
        <w:rPr>
          <w:rFonts w:cs="Arial"/>
          <w:b/>
          <w:bCs/>
          <w:color w:val="000000"/>
        </w:rPr>
        <w:t>Innspill til statsbudsjettprosess: Uforutsigbarhet i ytelser og velferdsordninger</w:t>
      </w:r>
      <w:r w:rsidRPr="00B92A45">
        <w:rPr>
          <w:rFonts w:cs="Arial"/>
          <w:color w:val="000000"/>
        </w:rPr>
        <w:t xml:space="preserve"> </w:t>
      </w:r>
    </w:p>
    <w:p w14:paraId="3119F246" w14:textId="423CFB99" w:rsidR="00E15AAD" w:rsidRPr="00E15AAD" w:rsidRDefault="00E15AAD" w:rsidP="00E15AAD">
      <w:pPr>
        <w:rPr>
          <w:rFonts w:cs="Arial"/>
          <w:color w:val="000000"/>
        </w:rPr>
      </w:pPr>
      <w:r w:rsidRPr="00E15AAD">
        <w:rPr>
          <w:rFonts w:cs="Arial"/>
          <w:color w:val="000000"/>
        </w:rPr>
        <w:t>Forumet viste til at de mest sårbare ofte blir et tema i forhandlingene for å få til et budsjettforlik, og mente at dette skaper en uforutsigbarhet som er en ekstra belastning for dem som allerede strever. Forumet påpekte at når ulike ytelser settes i spill i budsjettprosessen</w:t>
      </w:r>
      <w:r>
        <w:rPr>
          <w:rFonts w:cs="Arial"/>
          <w:color w:val="000000"/>
        </w:rPr>
        <w:t xml:space="preserve">, </w:t>
      </w:r>
      <w:r w:rsidRPr="00E15AAD">
        <w:rPr>
          <w:rFonts w:cs="Arial"/>
          <w:color w:val="000000"/>
        </w:rPr>
        <w:t>der én sats økes og en annen svekkes</w:t>
      </w:r>
      <w:r>
        <w:rPr>
          <w:rFonts w:cs="Arial"/>
          <w:color w:val="000000"/>
        </w:rPr>
        <w:t>,</w:t>
      </w:r>
      <w:r w:rsidRPr="00E15AAD">
        <w:rPr>
          <w:rFonts w:cs="Arial"/>
          <w:color w:val="000000"/>
        </w:rPr>
        <w:t xml:space="preserve"> blir resultatet en byttehandel på bekostning av dem som har aller minst. Forumet mente at denne gruppen må skjermes bedre for det politiske spillet som gjentar seg hvert år, og viste til behovet for forutsigbare rammer, en sikker inntekt å leve av og ordninger som legger til rette for arbeid uten at man risikerer økonomisk tap. Det ble også påpekt at dagens systemer i NAV ikke fungerer godt nok, særlig fordi NAV kommune og NAV stat ikke snakker sammen, og at det trengs bedre tekniske løsninger og et mer helhetlig system.</w:t>
      </w:r>
    </w:p>
    <w:p w14:paraId="2D504349" w14:textId="77777777" w:rsidR="00E15AAD" w:rsidRDefault="00E15AAD" w:rsidP="00E15AAD">
      <w:pPr>
        <w:rPr>
          <w:rFonts w:cs="Arial"/>
          <w:color w:val="000000"/>
        </w:rPr>
      </w:pPr>
    </w:p>
    <w:p w14:paraId="4B704324" w14:textId="1BC3458F" w:rsidR="00E15AAD" w:rsidRPr="00E15AAD" w:rsidRDefault="00E15AAD" w:rsidP="00E15AAD">
      <w:pPr>
        <w:rPr>
          <w:rFonts w:cs="Arial"/>
          <w:color w:val="000000"/>
        </w:rPr>
      </w:pPr>
      <w:r w:rsidRPr="00E15AAD">
        <w:rPr>
          <w:rFonts w:cs="Arial"/>
          <w:color w:val="000000"/>
        </w:rPr>
        <w:t>Forumet påpekte at sosialhjelp skal være midlertidig, men at mange mottar den måned etter måned, noe de mente er et tydelig signal om at andre ytelser ikke strekker til. Forumet viste til behovet for at ytelser økes årlig i takt med prisøkningen, og at bostøtten må styrkes slik at den reflekterer reelle kostnader og justeres i tråd med boligmarkedet. Forumet mente at barnetrygden ikke må føre til tap i behovsprøvde ordninger, og viste til at ingen skal tape på forbedringer i universelle ordninger, noe de mente bør lovfestes. Til slutt påpekte forumet at regjeringen må ta med seg innspillene i arbeidet med statsbudsjettet for 2027, slik at nye omkamper unngås og tryggheten til dem som har aller minst ikke settes i spill.</w:t>
      </w:r>
    </w:p>
    <w:p w14:paraId="57E947EA" w14:textId="77777777" w:rsidR="00E15AAD" w:rsidRDefault="00E15AAD" w:rsidP="004764EE">
      <w:pPr>
        <w:rPr>
          <w:rFonts w:cs="Arial"/>
          <w:color w:val="000000"/>
        </w:rPr>
      </w:pPr>
    </w:p>
    <w:p w14:paraId="47C743DE" w14:textId="40C84F22" w:rsidR="004764EE" w:rsidRPr="00245F82" w:rsidRDefault="004764EE" w:rsidP="00B92A45">
      <w:pPr>
        <w:rPr>
          <w:rFonts w:cs="Arial"/>
          <w:color w:val="000000"/>
        </w:rPr>
      </w:pPr>
      <w:r w:rsidRPr="00245F82">
        <w:rPr>
          <w:rFonts w:cs="Arial"/>
          <w:color w:val="000000"/>
        </w:rPr>
        <w:t>Statsråden</w:t>
      </w:r>
      <w:r w:rsidR="00E15AAD">
        <w:rPr>
          <w:rFonts w:cs="Arial"/>
          <w:color w:val="000000"/>
        </w:rPr>
        <w:t xml:space="preserve"> var enig i behovet for forenkling av ytelses</w:t>
      </w:r>
      <w:r w:rsidR="00164F44">
        <w:rPr>
          <w:rFonts w:cs="Arial"/>
          <w:color w:val="000000"/>
        </w:rPr>
        <w:t>-</w:t>
      </w:r>
      <w:r w:rsidR="00E15AAD">
        <w:rPr>
          <w:rFonts w:cs="Arial"/>
          <w:color w:val="000000"/>
        </w:rPr>
        <w:t xml:space="preserve"> og stønadssystemet, og at dette blant annet er målsetningen for gjennomgangen av folketrygdloven som regjeringen har sta</w:t>
      </w:r>
      <w:r w:rsidR="00164F44">
        <w:rPr>
          <w:rFonts w:cs="Arial"/>
          <w:color w:val="000000"/>
        </w:rPr>
        <w:t>r</w:t>
      </w:r>
      <w:r w:rsidR="00E15AAD">
        <w:rPr>
          <w:rFonts w:cs="Arial"/>
          <w:color w:val="000000"/>
        </w:rPr>
        <w:t xml:space="preserve">tet opp. Det er behov for bedre digitale løsninger som er lettere å forstå for både brukere og saksbehandlere. Ellers viste statsråden til at </w:t>
      </w:r>
      <w:r w:rsidR="00164F44">
        <w:rPr>
          <w:rFonts w:cs="Arial"/>
          <w:color w:val="000000"/>
        </w:rPr>
        <w:t xml:space="preserve">Stortinget </w:t>
      </w:r>
      <w:r w:rsidR="00E15AAD">
        <w:rPr>
          <w:rFonts w:cs="Arial"/>
          <w:color w:val="000000"/>
        </w:rPr>
        <w:t xml:space="preserve">i </w:t>
      </w:r>
      <w:r w:rsidR="00E15AAD">
        <w:rPr>
          <w:rFonts w:cs="Arial"/>
          <w:color w:val="000000"/>
        </w:rPr>
        <w:lastRenderedPageBreak/>
        <w:t>budsjettbehandlingen høsten 2025 besluttet at barnetrygden skulle holdes utenfor inntektsgrunnlaget ved utmåling av økonomisk sosialhjelp. Videre pekte statsråden på at hun forstod behovet for forutsigbarhet, men at det var v</w:t>
      </w:r>
      <w:r w:rsidRPr="00245F82">
        <w:rPr>
          <w:rFonts w:cs="Arial"/>
          <w:color w:val="000000"/>
        </w:rPr>
        <w:t>anskelig å unngå debatt i budsjett</w:t>
      </w:r>
      <w:r w:rsidR="00E15AAD">
        <w:rPr>
          <w:rFonts w:cs="Arial"/>
          <w:color w:val="000000"/>
        </w:rPr>
        <w:t xml:space="preserve">sammenheng. Det er også tøffere økonomiske tider der man må bruke mer på sikkerhet og forsvar, men at det </w:t>
      </w:r>
      <w:r w:rsidR="00B92A45">
        <w:rPr>
          <w:rFonts w:cs="Arial"/>
          <w:color w:val="000000"/>
        </w:rPr>
        <w:t xml:space="preserve">derfor er viktig å særlig skjerme de med lavest inntekt, og lykkes bedre med å forenkle offentlig hjelp og støtte. Statssekretæren fra BFD viste i tillegg til at det nå er avgjørende med trygg økonomisk styring for å holde renten nede og hindre økte levekostnader som særlig rammer de med lavest inntekt. </w:t>
      </w:r>
    </w:p>
    <w:p w14:paraId="35413376" w14:textId="77777777" w:rsidR="004764EE" w:rsidRPr="00245F82" w:rsidRDefault="004764EE" w:rsidP="004764EE">
      <w:pPr>
        <w:rPr>
          <w:rFonts w:cs="Arial"/>
          <w:color w:val="000000"/>
        </w:rPr>
      </w:pPr>
    </w:p>
    <w:p w14:paraId="795391F2" w14:textId="77777777" w:rsidR="004764EE" w:rsidRPr="00245F82" w:rsidRDefault="004764EE" w:rsidP="004764EE"/>
    <w:p w14:paraId="1612E97A" w14:textId="77777777" w:rsidR="004764EE" w:rsidRPr="004E3042" w:rsidRDefault="004764EE" w:rsidP="004764EE">
      <w:pPr>
        <w:rPr>
          <w:color w:val="auto"/>
          <w:highlight w:val="yellow"/>
        </w:rPr>
      </w:pPr>
    </w:p>
    <w:p w14:paraId="6E93AAD5" w14:textId="77777777" w:rsidR="004764EE" w:rsidRPr="007248B9" w:rsidRDefault="004764EE" w:rsidP="004764EE"/>
    <w:p w14:paraId="2C3BFF08" w14:textId="77777777" w:rsidR="001D6512" w:rsidRDefault="001D6512" w:rsidP="001D6512"/>
    <w:sectPr w:rsidR="001D6512" w:rsidSect="004764EE">
      <w:headerReference w:type="default" r:id="rId7"/>
      <w:footerReference w:type="default" r:id="rId8"/>
      <w:headerReference w:type="first" r:id="rId9"/>
      <w:pgSz w:w="11906" w:h="16838" w:code="9"/>
      <w:pgMar w:top="1418" w:right="1418" w:bottom="1418" w:left="187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3082" w14:textId="77777777" w:rsidR="00615650" w:rsidRDefault="00615650" w:rsidP="009B113F">
      <w:pPr>
        <w:spacing w:line="240" w:lineRule="auto"/>
      </w:pPr>
      <w:r>
        <w:separator/>
      </w:r>
    </w:p>
  </w:endnote>
  <w:endnote w:type="continuationSeparator" w:id="0">
    <w:p w14:paraId="0D697FEC" w14:textId="77777777" w:rsidR="00615650" w:rsidRDefault="00615650"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vertAnchor="page" w:horzAnchor="page" w:tblpXSpec="center" w:tblpY="15990"/>
      <w:tblOverlap w:val="never"/>
      <w:tblW w:w="0" w:type="auto"/>
      <w:tblLook w:val="04A0" w:firstRow="1" w:lastRow="0" w:firstColumn="1" w:lastColumn="0" w:noHBand="0" w:noVBand="1"/>
    </w:tblPr>
    <w:tblGrid>
      <w:gridCol w:w="8617"/>
    </w:tblGrid>
    <w:tr w:rsidR="004764EE" w:rsidRPr="007248B9" w14:paraId="224CA754" w14:textId="77777777" w:rsidTr="00D76DB0">
      <w:tc>
        <w:tcPr>
          <w:tcW w:w="8757" w:type="dxa"/>
          <w:tcBorders>
            <w:top w:val="nil"/>
            <w:left w:val="nil"/>
            <w:bottom w:val="nil"/>
            <w:right w:val="nil"/>
          </w:tcBorders>
        </w:tcPr>
        <w:p w14:paraId="643D64B0" w14:textId="77777777" w:rsidR="004764EE" w:rsidRPr="007248B9" w:rsidRDefault="004764EE" w:rsidP="00D76DB0">
          <w:pPr>
            <w:pStyle w:val="Bunntekst"/>
            <w:ind w:right="-70"/>
            <w:rPr>
              <w:lang w:val="nb-NO"/>
            </w:rPr>
          </w:pPr>
          <w:r w:rsidRPr="007248B9">
            <w:rPr>
              <w:lang w:val="nb-NO"/>
            </w:rPr>
            <w:t xml:space="preserve">Side </w:t>
          </w:r>
          <w:r w:rsidRPr="007248B9">
            <w:fldChar w:fldCharType="begin"/>
          </w:r>
          <w:r w:rsidRPr="007248B9">
            <w:rPr>
              <w:lang w:val="nb-NO"/>
            </w:rPr>
            <w:instrText xml:space="preserve"> PAGE </w:instrText>
          </w:r>
          <w:r w:rsidRPr="007248B9">
            <w:fldChar w:fldCharType="separate"/>
          </w:r>
          <w:r w:rsidRPr="007248B9">
            <w:rPr>
              <w:noProof/>
              <w:lang w:val="nb-NO"/>
            </w:rPr>
            <w:t>2</w:t>
          </w:r>
          <w:r w:rsidRPr="007248B9">
            <w:rPr>
              <w:noProof/>
            </w:rPr>
            <w:fldChar w:fldCharType="end"/>
          </w:r>
        </w:p>
      </w:tc>
    </w:tr>
  </w:tbl>
  <w:p w14:paraId="71BC10DD" w14:textId="77777777" w:rsidR="004764EE" w:rsidRPr="007248B9" w:rsidRDefault="004764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0DDF" w14:textId="77777777" w:rsidR="00615650" w:rsidRDefault="00615650" w:rsidP="009B113F">
      <w:pPr>
        <w:spacing w:line="240" w:lineRule="auto"/>
      </w:pPr>
      <w:r>
        <w:separator/>
      </w:r>
    </w:p>
  </w:footnote>
  <w:footnote w:type="continuationSeparator" w:id="0">
    <w:p w14:paraId="24EED7BB" w14:textId="77777777" w:rsidR="00615650" w:rsidRDefault="00615650"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B274" w14:textId="77777777" w:rsidR="004764EE" w:rsidRPr="007248B9" w:rsidRDefault="004764EE">
    <w:pPr>
      <w:pStyle w:val="Topptekst"/>
    </w:pPr>
  </w:p>
  <w:p w14:paraId="5283D665" w14:textId="77777777" w:rsidR="004764EE" w:rsidRPr="007248B9" w:rsidRDefault="004764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4DC7" w14:textId="77777777" w:rsidR="004764EE" w:rsidRPr="007248B9" w:rsidRDefault="004764EE" w:rsidP="0080246D">
    <w:pPr>
      <w:pStyle w:val="Topptekst"/>
    </w:pPr>
    <w:r>
      <w:rPr>
        <w:noProof/>
      </w:rPr>
      <w:drawing>
        <wp:anchor distT="0" distB="0" distL="114300" distR="114300" simplePos="0" relativeHeight="251659264" behindDoc="1" locked="0" layoutInCell="1" allowOverlap="1" wp14:anchorId="1FC112D8" wp14:editId="4CFCA430">
          <wp:simplePos x="0" y="0"/>
          <wp:positionH relativeFrom="page">
            <wp:posOffset>539750</wp:posOffset>
          </wp:positionH>
          <wp:positionV relativeFrom="page">
            <wp:posOffset>359410</wp:posOffset>
          </wp:positionV>
          <wp:extent cx="2526665" cy="551180"/>
          <wp:effectExtent l="0" t="0" r="6985" b="1270"/>
          <wp:wrapNone/>
          <wp:docPr id="1463370117" name="Bilde 1" descr="Logo" title="Logo"/>
          <wp:cNvGraphicFramePr/>
          <a:graphic xmlns:a="http://schemas.openxmlformats.org/drawingml/2006/main">
            <a:graphicData uri="http://schemas.openxmlformats.org/drawingml/2006/picture">
              <pic:pic xmlns:pic="http://schemas.openxmlformats.org/drawingml/2006/picture">
                <pic:nvPicPr>
                  <pic:cNvPr id="1463370117"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526665" cy="551180"/>
                  </a:xfrm>
                  <a:prstGeom prst="rect">
                    <a:avLst/>
                  </a:prstGeom>
                </pic:spPr>
              </pic:pic>
            </a:graphicData>
          </a:graphic>
        </wp:anchor>
      </w:drawing>
    </w:r>
  </w:p>
  <w:tbl>
    <w:tblPr>
      <w:tblStyle w:val="Tabellrutenett"/>
      <w:tblpPr w:vertAnchor="page" w:horzAnchor="page" w:tblpX="568" w:tblpY="1"/>
      <w:tblOverlap w:val="never"/>
      <w:tblW w:w="10773" w:type="dxa"/>
      <w:tblCellMar>
        <w:left w:w="0" w:type="dxa"/>
        <w:right w:w="0" w:type="dxa"/>
      </w:tblCellMar>
      <w:tblLook w:val="04A0" w:firstRow="1" w:lastRow="0" w:firstColumn="1" w:lastColumn="0" w:noHBand="0" w:noVBand="1"/>
    </w:tblPr>
    <w:tblGrid>
      <w:gridCol w:w="10773"/>
    </w:tblGrid>
    <w:tr w:rsidR="004764EE" w:rsidRPr="007248B9" w14:paraId="7F897585" w14:textId="77777777" w:rsidTr="00EE4962">
      <w:trPr>
        <w:trHeight w:val="2863"/>
      </w:trPr>
      <w:tc>
        <w:tcPr>
          <w:tcW w:w="10773" w:type="dxa"/>
          <w:tcBorders>
            <w:top w:val="nil"/>
            <w:left w:val="nil"/>
            <w:bottom w:val="nil"/>
            <w:right w:val="nil"/>
          </w:tcBorders>
        </w:tcPr>
        <w:tbl>
          <w:tblPr>
            <w:tblStyle w:val="Tabellrutenett"/>
            <w:tblpPr w:vertAnchor="page" w:horzAnchor="margin" w:tblpXSpec="right" w:tblpY="908"/>
            <w:tblOverlap w:val="never"/>
            <w:tblW w:w="3402" w:type="dxa"/>
            <w:tblCellMar>
              <w:left w:w="0" w:type="dxa"/>
              <w:right w:w="0" w:type="dxa"/>
            </w:tblCellMar>
            <w:tblLook w:val="04A0" w:firstRow="1" w:lastRow="0" w:firstColumn="1" w:lastColumn="0" w:noHBand="0" w:noVBand="1"/>
          </w:tblPr>
          <w:tblGrid>
            <w:gridCol w:w="3402"/>
          </w:tblGrid>
          <w:tr w:rsidR="004764EE" w:rsidRPr="007248B9" w14:paraId="075F4D1E" w14:textId="77777777" w:rsidTr="00EE4680">
            <w:tc>
              <w:tcPr>
                <w:tcW w:w="9210" w:type="dxa"/>
                <w:tcBorders>
                  <w:top w:val="nil"/>
                  <w:left w:val="nil"/>
                  <w:bottom w:val="nil"/>
                  <w:right w:val="nil"/>
                </w:tcBorders>
              </w:tcPr>
              <w:p w14:paraId="0683BFBC" w14:textId="77777777" w:rsidR="004764EE" w:rsidRPr="007248B9" w:rsidRDefault="004764EE" w:rsidP="007248B9">
                <w:pPr>
                  <w:pStyle w:val="Referat"/>
                  <w:rPr>
                    <w:lang w:val="nb-NO"/>
                  </w:rPr>
                </w:pPr>
                <w:r w:rsidRPr="007248B9">
                  <w:rPr>
                    <w:rFonts w:cs="Arial"/>
                    <w:lang w:val="nb-NO"/>
                  </w:rPr>
                  <w:t>Møtereferat</w:t>
                </w:r>
              </w:p>
            </w:tc>
          </w:tr>
        </w:tbl>
        <w:p w14:paraId="6E1E25C1" w14:textId="77777777" w:rsidR="004764EE" w:rsidRPr="007248B9" w:rsidRDefault="004764EE" w:rsidP="0006272E">
          <w:pPr>
            <w:pStyle w:val="Topptekst"/>
            <w:rPr>
              <w:lang w:val="nb-NO"/>
            </w:rPr>
          </w:pPr>
        </w:p>
        <w:p w14:paraId="159B3D40" w14:textId="77777777" w:rsidR="004764EE" w:rsidRPr="007248B9" w:rsidRDefault="004764EE" w:rsidP="0006272E">
          <w:pPr>
            <w:pStyle w:val="Topptekst"/>
            <w:rPr>
              <w:lang w:val="nb-NO"/>
            </w:rPr>
          </w:pPr>
        </w:p>
      </w:tc>
    </w:tr>
  </w:tbl>
  <w:p w14:paraId="576E7523" w14:textId="77777777" w:rsidR="004764EE" w:rsidRPr="007248B9" w:rsidRDefault="004764EE" w:rsidP="004A582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06CC"/>
    <w:multiLevelType w:val="hybridMultilevel"/>
    <w:tmpl w:val="C2C6E12A"/>
    <w:lvl w:ilvl="0" w:tplc="3D0ED2FC">
      <w:start w:val="2"/>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AFB35E5"/>
    <w:multiLevelType w:val="hybridMultilevel"/>
    <w:tmpl w:val="489615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19051947">
    <w:abstractNumId w:val="1"/>
  </w:num>
  <w:num w:numId="2" w16cid:durableId="1704137820">
    <w:abstractNumId w:val="3"/>
  </w:num>
  <w:num w:numId="3" w16cid:durableId="1861580084">
    <w:abstractNumId w:val="0"/>
  </w:num>
  <w:num w:numId="4" w16cid:durableId="199787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31"/>
    <w:rsid w:val="00024531"/>
    <w:rsid w:val="00080BFD"/>
    <w:rsid w:val="000E6588"/>
    <w:rsid w:val="00164F44"/>
    <w:rsid w:val="00183374"/>
    <w:rsid w:val="001D6512"/>
    <w:rsid w:val="00247C16"/>
    <w:rsid w:val="0028070C"/>
    <w:rsid w:val="002A3264"/>
    <w:rsid w:val="00305A69"/>
    <w:rsid w:val="00352CC5"/>
    <w:rsid w:val="00406AB0"/>
    <w:rsid w:val="004764EE"/>
    <w:rsid w:val="00480419"/>
    <w:rsid w:val="004D45DF"/>
    <w:rsid w:val="00527A1C"/>
    <w:rsid w:val="005D2045"/>
    <w:rsid w:val="005E5A0F"/>
    <w:rsid w:val="00604331"/>
    <w:rsid w:val="00615650"/>
    <w:rsid w:val="006B11EE"/>
    <w:rsid w:val="0070004C"/>
    <w:rsid w:val="00764683"/>
    <w:rsid w:val="007730EE"/>
    <w:rsid w:val="007768B9"/>
    <w:rsid w:val="007F235B"/>
    <w:rsid w:val="008747B1"/>
    <w:rsid w:val="00874F2C"/>
    <w:rsid w:val="009B113F"/>
    <w:rsid w:val="00A91875"/>
    <w:rsid w:val="00AA6EDD"/>
    <w:rsid w:val="00B24048"/>
    <w:rsid w:val="00B60103"/>
    <w:rsid w:val="00B92A45"/>
    <w:rsid w:val="00B93598"/>
    <w:rsid w:val="00BA1C9E"/>
    <w:rsid w:val="00C126EC"/>
    <w:rsid w:val="00C90244"/>
    <w:rsid w:val="00CD61D0"/>
    <w:rsid w:val="00D057BA"/>
    <w:rsid w:val="00D875E8"/>
    <w:rsid w:val="00DB02D7"/>
    <w:rsid w:val="00E15AAD"/>
    <w:rsid w:val="00EE12D9"/>
    <w:rsid w:val="00F941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8771"/>
  <w15:chartTrackingRefBased/>
  <w15:docId w15:val="{97A2F691-1E30-465A-B389-8EC98DD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024531"/>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24531"/>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4531"/>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customStyle="1" w:styleId="Overskrift7Tegn">
    <w:name w:val="Overskrift 7 Tegn"/>
    <w:basedOn w:val="Standardskriftforavsnitt"/>
    <w:link w:val="Overskrift7"/>
    <w:uiPriority w:val="9"/>
    <w:semiHidden/>
    <w:rsid w:val="0002453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2453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24531"/>
    <w:rPr>
      <w:rFonts w:eastAsiaTheme="majorEastAsia" w:cstheme="majorBidi"/>
      <w:color w:val="272727" w:themeColor="text1" w:themeTint="D8"/>
    </w:rPr>
  </w:style>
  <w:style w:type="paragraph" w:styleId="Tittel">
    <w:name w:val="Title"/>
    <w:basedOn w:val="Normal"/>
    <w:next w:val="Normal"/>
    <w:link w:val="TittelTegn"/>
    <w:uiPriority w:val="10"/>
    <w:qFormat/>
    <w:rsid w:val="0002453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02453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245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2453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2453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24531"/>
    <w:rPr>
      <w:rFonts w:ascii="Arial" w:hAnsi="Arial"/>
      <w:i/>
      <w:iCs/>
      <w:color w:val="404040" w:themeColor="text1" w:themeTint="BF"/>
    </w:rPr>
  </w:style>
  <w:style w:type="paragraph" w:styleId="Listeavsnitt">
    <w:name w:val="List Paragraph"/>
    <w:basedOn w:val="Normal"/>
    <w:uiPriority w:val="34"/>
    <w:qFormat/>
    <w:rsid w:val="00024531"/>
    <w:pPr>
      <w:ind w:left="720"/>
      <w:contextualSpacing/>
    </w:pPr>
  </w:style>
  <w:style w:type="table" w:styleId="Tabellrutenett">
    <w:name w:val="Table Grid"/>
    <w:basedOn w:val="Vanligtabell"/>
    <w:rsid w:val="004764EE"/>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til">
    <w:name w:val="Fra_til"/>
    <w:link w:val="FratilTegn"/>
    <w:rsid w:val="004764EE"/>
    <w:pPr>
      <w:spacing w:line="300" w:lineRule="atLeast"/>
    </w:pPr>
    <w:rPr>
      <w:rFonts w:ascii="Arial" w:eastAsia="Times New Roman" w:hAnsi="Arial" w:cs="Times New Roman"/>
      <w:sz w:val="18"/>
      <w:szCs w:val="20"/>
      <w:lang w:eastAsia="nb-NO"/>
    </w:rPr>
  </w:style>
  <w:style w:type="character" w:customStyle="1" w:styleId="FratilTegn">
    <w:name w:val="Fra_til Tegn"/>
    <w:basedOn w:val="Standardskriftforavsnitt"/>
    <w:link w:val="Fratil"/>
    <w:rsid w:val="004764EE"/>
    <w:rPr>
      <w:rFonts w:ascii="Arial" w:eastAsia="Times New Roman" w:hAnsi="Arial" w:cs="Times New Roman"/>
      <w:sz w:val="18"/>
      <w:szCs w:val="20"/>
      <w:lang w:eastAsia="nb-NO"/>
    </w:rPr>
  </w:style>
  <w:style w:type="paragraph" w:customStyle="1" w:styleId="Referat">
    <w:name w:val="Referat"/>
    <w:basedOn w:val="Normal"/>
    <w:rsid w:val="004764EE"/>
    <w:pPr>
      <w:jc w:val="right"/>
    </w:pPr>
    <w:rPr>
      <w:color w:val="auto"/>
      <w:sz w:val="28"/>
    </w:rPr>
  </w:style>
  <w:style w:type="paragraph" w:customStyle="1" w:styleId="Overskrift10">
    <w:name w:val="Overskrift1"/>
    <w:basedOn w:val="Overskrift1"/>
    <w:rsid w:val="004764EE"/>
    <w:pPr>
      <w:spacing w:after="260" w:line="240" w:lineRule="auto"/>
    </w:pPr>
    <w:rPr>
      <w:bCs/>
      <w:color w:val="auto"/>
      <w:szCs w:val="28"/>
    </w:rPr>
  </w:style>
  <w:style w:type="paragraph" w:customStyle="1" w:styleId="Fratilflerelinjer">
    <w:name w:val="Fra_til_flere_linjer"/>
    <w:basedOn w:val="Fratil"/>
    <w:rsid w:val="004764EE"/>
    <w:pPr>
      <w:framePr w:wrap="around" w:vAnchor="page" w:hAnchor="page" w:xAlign="center" w:y="2864"/>
      <w:spacing w:after="0" w:line="300" w:lineRule="exact"/>
      <w:suppressOverlap/>
    </w:pPr>
  </w:style>
  <w:style w:type="paragraph" w:styleId="Revisjon">
    <w:name w:val="Revision"/>
    <w:hidden/>
    <w:uiPriority w:val="99"/>
    <w:semiHidden/>
    <w:rsid w:val="00F9413F"/>
    <w:pPr>
      <w:spacing w:after="0" w:line="240" w:lineRule="auto"/>
    </w:pPr>
    <w:rPr>
      <w:rFonts w:ascii="Arial" w:hAnsi="Arial"/>
      <w:color w:val="000000" w:themeColor="text1"/>
    </w:rPr>
  </w:style>
  <w:style w:type="character" w:styleId="Merknadsreferanse">
    <w:name w:val="annotation reference"/>
    <w:basedOn w:val="Standardskriftforavsnitt"/>
    <w:uiPriority w:val="99"/>
    <w:semiHidden/>
    <w:unhideWhenUsed/>
    <w:rsid w:val="00874F2C"/>
    <w:rPr>
      <w:sz w:val="16"/>
      <w:szCs w:val="16"/>
    </w:rPr>
  </w:style>
  <w:style w:type="paragraph" w:styleId="Merknadstekst">
    <w:name w:val="annotation text"/>
    <w:basedOn w:val="Normal"/>
    <w:link w:val="MerknadstekstTegn"/>
    <w:uiPriority w:val="99"/>
    <w:unhideWhenUsed/>
    <w:rsid w:val="00874F2C"/>
    <w:pPr>
      <w:spacing w:line="240" w:lineRule="auto"/>
    </w:pPr>
    <w:rPr>
      <w:sz w:val="20"/>
      <w:szCs w:val="20"/>
    </w:rPr>
  </w:style>
  <w:style w:type="character" w:customStyle="1" w:styleId="MerknadstekstTegn">
    <w:name w:val="Merknadstekst Tegn"/>
    <w:basedOn w:val="Standardskriftforavsnitt"/>
    <w:link w:val="Merknadstekst"/>
    <w:uiPriority w:val="99"/>
    <w:rsid w:val="00874F2C"/>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874F2C"/>
    <w:rPr>
      <w:b/>
      <w:bCs/>
    </w:rPr>
  </w:style>
  <w:style w:type="character" w:customStyle="1" w:styleId="KommentaremneTegn">
    <w:name w:val="Kommentaremne Tegn"/>
    <w:basedOn w:val="MerknadstekstTegn"/>
    <w:link w:val="Kommentaremne"/>
    <w:uiPriority w:val="99"/>
    <w:semiHidden/>
    <w:rsid w:val="00874F2C"/>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962077">
      <w:bodyDiv w:val="1"/>
      <w:marLeft w:val="0"/>
      <w:marRight w:val="0"/>
      <w:marTop w:val="0"/>
      <w:marBottom w:val="0"/>
      <w:divBdr>
        <w:top w:val="none" w:sz="0" w:space="0" w:color="auto"/>
        <w:left w:val="none" w:sz="0" w:space="0" w:color="auto"/>
        <w:bottom w:val="none" w:sz="0" w:space="0" w:color="auto"/>
        <w:right w:val="none" w:sz="0" w:space="0" w:color="auto"/>
      </w:divBdr>
      <w:divsChild>
        <w:div w:id="1828202701">
          <w:marLeft w:val="0"/>
          <w:marRight w:val="0"/>
          <w:marTop w:val="0"/>
          <w:marBottom w:val="0"/>
          <w:divBdr>
            <w:top w:val="none" w:sz="0" w:space="0" w:color="auto"/>
            <w:left w:val="none" w:sz="0" w:space="0" w:color="auto"/>
            <w:bottom w:val="none" w:sz="0" w:space="0" w:color="auto"/>
            <w:right w:val="none" w:sz="0" w:space="0" w:color="auto"/>
          </w:divBdr>
        </w:div>
      </w:divsChild>
    </w:div>
    <w:div w:id="2003043384">
      <w:bodyDiv w:val="1"/>
      <w:marLeft w:val="0"/>
      <w:marRight w:val="0"/>
      <w:marTop w:val="0"/>
      <w:marBottom w:val="0"/>
      <w:divBdr>
        <w:top w:val="none" w:sz="0" w:space="0" w:color="auto"/>
        <w:left w:val="none" w:sz="0" w:space="0" w:color="auto"/>
        <w:bottom w:val="none" w:sz="0" w:space="0" w:color="auto"/>
        <w:right w:val="none" w:sz="0" w:space="0" w:color="auto"/>
      </w:divBdr>
      <w:divsChild>
        <w:div w:id="164581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2233</Words>
  <Characters>12887</Characters>
  <Application>Microsoft Office Word</Application>
  <DocSecurity>0</DocSecurity>
  <Lines>247</Lines>
  <Paragraphs>63</Paragraphs>
  <ScaleCrop>false</ScaleCrop>
  <HeadingPairs>
    <vt:vector size="2" baseType="variant">
      <vt:variant>
        <vt:lpstr>Tittel</vt:lpstr>
      </vt:variant>
      <vt:variant>
        <vt:i4>1</vt:i4>
      </vt:variant>
    </vt:vector>
  </HeadingPairs>
  <TitlesOfParts>
    <vt:vector size="1" baseType="lpstr">
      <vt:lpstr>Utkast til referat fra møte i Kontaktutvalget mellom regjeringen og sosialt- og økonomisk vanskeligstilte 16022026</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 referat fra møte i Kontaktutvalget mellom regjeringen og sosialt- og økonomisk vanskeligstilte 16022026</dc:title>
  <dc:subject/>
  <dc:creator>Raymond Holm</dc:creator>
  <cp:keywords/>
  <dc:description/>
  <cp:lastModifiedBy>Knut Johannes Sverre</cp:lastModifiedBy>
  <cp:revision>3</cp:revision>
  <dcterms:created xsi:type="dcterms:W3CDTF">2026-03-25T12:15:00Z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975a54-c8bd-4c82-8aab-069a39a853e6_Enabled">
    <vt:lpwstr>true</vt:lpwstr>
  </property>
  <property fmtid="{D5CDD505-2E9C-101B-9397-08002B2CF9AE}" pid="3" name="MSIP_Label_44975a54-c8bd-4c82-8aab-069a39a853e6_SetDate">
    <vt:lpwstr>2025-03-11T10:34:52Z</vt:lpwstr>
  </property>
  <property fmtid="{D5CDD505-2E9C-101B-9397-08002B2CF9AE}" pid="4" name="MSIP_Label_44975a54-c8bd-4c82-8aab-069a39a853e6_Method">
    <vt:lpwstr>Standard</vt:lpwstr>
  </property>
  <property fmtid="{D5CDD505-2E9C-101B-9397-08002B2CF9AE}" pid="5" name="MSIP_Label_44975a54-c8bd-4c82-8aab-069a39a853e6_Name">
    <vt:lpwstr>Åpen (DIO)</vt:lpwstr>
  </property>
  <property fmtid="{D5CDD505-2E9C-101B-9397-08002B2CF9AE}" pid="6" name="MSIP_Label_44975a54-c8bd-4c82-8aab-069a39a853e6_SiteId">
    <vt:lpwstr>f696e186-1c3b-44cd-bf76-5ace0e7007bd</vt:lpwstr>
  </property>
  <property fmtid="{D5CDD505-2E9C-101B-9397-08002B2CF9AE}" pid="7" name="MSIP_Label_44975a54-c8bd-4c82-8aab-069a39a853e6_ActionId">
    <vt:lpwstr>ed50b2c4-7b7e-474e-be99-a9204a8da385</vt:lpwstr>
  </property>
  <property fmtid="{D5CDD505-2E9C-101B-9397-08002B2CF9AE}" pid="8" name="MSIP_Label_44975a54-c8bd-4c82-8aab-069a39a853e6_ContentBits">
    <vt:lpwstr>0</vt:lpwstr>
  </property>
</Properties>
</file>